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114C5" w14:textId="77777777" w:rsidR="001434EA" w:rsidRPr="005D7D15" w:rsidRDefault="005D7D15" w:rsidP="005D7D15">
      <w:pPr>
        <w:rPr>
          <w:sz w:val="44"/>
          <w:szCs w:val="44"/>
        </w:rPr>
      </w:pPr>
      <w:r w:rsidRPr="005D7D15">
        <w:rPr>
          <w:noProof/>
          <w:sz w:val="44"/>
          <w:szCs w:val="44"/>
          <w:lang w:eastAsia="zh-CN"/>
        </w:rPr>
        <w:drawing>
          <wp:anchor distT="0" distB="0" distL="114300" distR="114300" simplePos="0" relativeHeight="251658240" behindDoc="0" locked="0" layoutInCell="1" allowOverlap="1" wp14:anchorId="7281156C" wp14:editId="7281156D">
            <wp:simplePos x="0" y="0"/>
            <wp:positionH relativeFrom="column">
              <wp:posOffset>36195</wp:posOffset>
            </wp:positionH>
            <wp:positionV relativeFrom="paragraph">
              <wp:posOffset>-220345</wp:posOffset>
            </wp:positionV>
            <wp:extent cx="1274257" cy="594360"/>
            <wp:effectExtent l="0" t="0" r="254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257"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114C7" w14:textId="77777777" w:rsidR="001C56D2" w:rsidRPr="005D7D15" w:rsidRDefault="001C56D2" w:rsidP="001C56D2">
      <w:pPr>
        <w:jc w:val="center"/>
        <w:rPr>
          <w:rFonts w:cs="Arial"/>
          <w:b/>
        </w:rPr>
      </w:pPr>
      <w:r w:rsidRPr="005D7D15">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5D7D15" w14:paraId="728114CA" w14:textId="77777777" w:rsidTr="004605B7">
        <w:trPr>
          <w:trHeight w:val="233"/>
        </w:trPr>
        <w:tc>
          <w:tcPr>
            <w:tcW w:w="3936" w:type="dxa"/>
          </w:tcPr>
          <w:sdt>
            <w:sdtPr>
              <w:rPr>
                <w:rFonts w:cs="Arial"/>
              </w:rPr>
              <w:id w:val="13741846"/>
              <w:lock w:val="sdtContentLocked"/>
              <w:placeholder>
                <w:docPart w:val="DefaultPlaceholder_22675703"/>
              </w:placeholder>
            </w:sdtPr>
            <w:sdtEndPr/>
            <w:sdtContent>
              <w:p w14:paraId="728114C8" w14:textId="77777777" w:rsidR="001C56D2" w:rsidRPr="005D7D15" w:rsidRDefault="001C56D2" w:rsidP="009F6304">
                <w:pPr>
                  <w:rPr>
                    <w:rFonts w:cs="Arial"/>
                  </w:rPr>
                </w:pPr>
                <w:r w:rsidRPr="005D7D15">
                  <w:rPr>
                    <w:rFonts w:cs="Arial"/>
                  </w:rPr>
                  <w:t>Job Title:</w:t>
                </w:r>
              </w:p>
            </w:sdtContent>
          </w:sdt>
        </w:tc>
        <w:tc>
          <w:tcPr>
            <w:tcW w:w="5528" w:type="dxa"/>
          </w:tcPr>
          <w:p w14:paraId="728114C9" w14:textId="12996A21" w:rsidR="001C56D2" w:rsidRPr="005D7D15" w:rsidRDefault="008E6521" w:rsidP="009F6304">
            <w:pPr>
              <w:rPr>
                <w:rFonts w:cs="Arial"/>
              </w:rPr>
            </w:pPr>
            <w:r>
              <w:rPr>
                <w:rFonts w:cs="Arial"/>
              </w:rPr>
              <w:t>Research Assistant in Palliative Care</w:t>
            </w:r>
          </w:p>
        </w:tc>
      </w:tr>
      <w:tr w:rsidR="001C56D2" w:rsidRPr="005D7D15" w14:paraId="728114CD" w14:textId="77777777" w:rsidTr="009F6304">
        <w:tc>
          <w:tcPr>
            <w:tcW w:w="3936" w:type="dxa"/>
          </w:tcPr>
          <w:sdt>
            <w:sdtPr>
              <w:rPr>
                <w:rFonts w:cs="Arial"/>
              </w:rPr>
              <w:id w:val="13741847"/>
              <w:lock w:val="sdtContentLocked"/>
              <w:placeholder>
                <w:docPart w:val="DefaultPlaceholder_22675703"/>
              </w:placeholder>
            </w:sdtPr>
            <w:sdtEndPr/>
            <w:sdtContent>
              <w:p w14:paraId="728114CB" w14:textId="77777777" w:rsidR="001C56D2" w:rsidRPr="005D7D15" w:rsidRDefault="001C56D2" w:rsidP="00676022">
                <w:pPr>
                  <w:rPr>
                    <w:rFonts w:cs="Arial"/>
                  </w:rPr>
                </w:pPr>
                <w:r w:rsidRPr="005D7D15">
                  <w:rPr>
                    <w:rFonts w:cs="Arial"/>
                  </w:rPr>
                  <w:t>Faculty/</w:t>
                </w:r>
                <w:r w:rsidR="00875EA3">
                  <w:rPr>
                    <w:rFonts w:cs="Arial"/>
                  </w:rPr>
                  <w:t>Professional Directorate</w:t>
                </w:r>
                <w:r w:rsidRPr="005D7D15">
                  <w:rPr>
                    <w:rFonts w:cs="Arial"/>
                  </w:rPr>
                  <w:t>:</w:t>
                </w:r>
              </w:p>
            </w:sdtContent>
          </w:sdt>
        </w:tc>
        <w:tc>
          <w:tcPr>
            <w:tcW w:w="5528" w:type="dxa"/>
          </w:tcPr>
          <w:p w14:paraId="728114CC" w14:textId="16934A96" w:rsidR="001C56D2" w:rsidRPr="005D7D15" w:rsidRDefault="008D3090" w:rsidP="001C56D2">
            <w:pPr>
              <w:rPr>
                <w:rFonts w:cs="Arial"/>
              </w:rPr>
            </w:pPr>
            <w:r>
              <w:rPr>
                <w:rFonts w:cs="Arial"/>
              </w:rPr>
              <w:t>Hull York Medical School, Faculty of Health Sciences</w:t>
            </w:r>
          </w:p>
        </w:tc>
      </w:tr>
      <w:tr w:rsidR="00676022" w:rsidRPr="005D7D15" w14:paraId="728114D0" w14:textId="77777777" w:rsidTr="009F6304">
        <w:tc>
          <w:tcPr>
            <w:tcW w:w="3936" w:type="dxa"/>
          </w:tcPr>
          <w:sdt>
            <w:sdtPr>
              <w:rPr>
                <w:rFonts w:cs="Arial"/>
              </w:rPr>
              <w:id w:val="13741798"/>
              <w:lock w:val="contentLocked"/>
              <w:placeholder>
                <w:docPart w:val="EE394F4D84D640A7AAE618F737EC47E8"/>
              </w:placeholder>
            </w:sdtPr>
            <w:sdtEndPr/>
            <w:sdtContent>
              <w:p w14:paraId="728114CE" w14:textId="77777777" w:rsidR="00676022" w:rsidRDefault="008D3171" w:rsidP="00676022">
                <w:pPr>
                  <w:rPr>
                    <w:rFonts w:cs="Arial"/>
                  </w:rPr>
                </w:pPr>
                <w:r>
                  <w:rPr>
                    <w:rFonts w:cs="Arial"/>
                  </w:rPr>
                  <w:t>Subject Group/Team</w:t>
                </w:r>
                <w:r w:rsidR="00676022" w:rsidRPr="00D90A19">
                  <w:rPr>
                    <w:rFonts w:cs="Arial"/>
                  </w:rPr>
                  <w:t>:</w:t>
                </w:r>
              </w:p>
            </w:sdtContent>
          </w:sdt>
        </w:tc>
        <w:tc>
          <w:tcPr>
            <w:tcW w:w="5528" w:type="dxa"/>
          </w:tcPr>
          <w:p w14:paraId="728114CF" w14:textId="0A8B2C5F" w:rsidR="00676022" w:rsidRPr="005D7D15" w:rsidRDefault="008D3090" w:rsidP="001C56D2">
            <w:pPr>
              <w:rPr>
                <w:rFonts w:cs="Arial"/>
              </w:rPr>
            </w:pPr>
            <w:r>
              <w:rPr>
                <w:rFonts w:cs="Arial"/>
              </w:rPr>
              <w:t>Wolfson Palliative Care Research Centre</w:t>
            </w:r>
          </w:p>
        </w:tc>
      </w:tr>
      <w:tr w:rsidR="001C56D2" w:rsidRPr="005D7D15" w14:paraId="728114D3" w14:textId="77777777" w:rsidTr="009F6304">
        <w:tc>
          <w:tcPr>
            <w:tcW w:w="3936" w:type="dxa"/>
          </w:tcPr>
          <w:sdt>
            <w:sdtPr>
              <w:rPr>
                <w:rFonts w:cs="Arial"/>
              </w:rPr>
              <w:id w:val="13741848"/>
              <w:lock w:val="sdtContentLocked"/>
              <w:placeholder>
                <w:docPart w:val="DefaultPlaceholder_22675703"/>
              </w:placeholder>
            </w:sdtPr>
            <w:sdtEndPr/>
            <w:sdtContent>
              <w:p w14:paraId="728114D1" w14:textId="77777777" w:rsidR="001C56D2" w:rsidRPr="005D7D15" w:rsidRDefault="001C56D2" w:rsidP="001C56D2">
                <w:pPr>
                  <w:rPr>
                    <w:rFonts w:cs="Arial"/>
                  </w:rPr>
                </w:pPr>
                <w:r w:rsidRPr="005D7D15">
                  <w:rPr>
                    <w:rFonts w:cs="Arial"/>
                  </w:rPr>
                  <w:t>Reporting to:</w:t>
                </w:r>
              </w:p>
            </w:sdtContent>
          </w:sdt>
        </w:tc>
        <w:tc>
          <w:tcPr>
            <w:tcW w:w="5528" w:type="dxa"/>
          </w:tcPr>
          <w:p w14:paraId="728114D2" w14:textId="11EF188C" w:rsidR="001C56D2" w:rsidRPr="005D7D15" w:rsidRDefault="00BC340C" w:rsidP="001C56D2">
            <w:pPr>
              <w:rPr>
                <w:rFonts w:cs="Arial"/>
              </w:rPr>
            </w:pPr>
            <w:r>
              <w:rPr>
                <w:rFonts w:cs="Arial"/>
              </w:rPr>
              <w:t>Prof</w:t>
            </w:r>
            <w:r w:rsidR="00DD16D5">
              <w:rPr>
                <w:rFonts w:cs="Arial"/>
              </w:rPr>
              <w:t>, Implementation Science</w:t>
            </w:r>
          </w:p>
        </w:tc>
      </w:tr>
      <w:tr w:rsidR="001C56D2" w:rsidRPr="005D7D15" w14:paraId="728114D6" w14:textId="77777777" w:rsidTr="009F6304">
        <w:tc>
          <w:tcPr>
            <w:tcW w:w="3936" w:type="dxa"/>
          </w:tcPr>
          <w:sdt>
            <w:sdtPr>
              <w:rPr>
                <w:rFonts w:cs="Arial"/>
              </w:rPr>
              <w:id w:val="13741849"/>
              <w:lock w:val="sdtContentLocked"/>
              <w:placeholder>
                <w:docPart w:val="DefaultPlaceholder_22675703"/>
              </w:placeholder>
            </w:sdtPr>
            <w:sdtEndPr/>
            <w:sdtContent>
              <w:p w14:paraId="728114D4" w14:textId="77777777" w:rsidR="001C56D2" w:rsidRPr="005D7D15" w:rsidRDefault="001C56D2" w:rsidP="001C56D2">
                <w:pPr>
                  <w:rPr>
                    <w:rFonts w:cs="Arial"/>
                  </w:rPr>
                </w:pPr>
                <w:r w:rsidRPr="005D7D15">
                  <w:rPr>
                    <w:rFonts w:cs="Arial"/>
                  </w:rPr>
                  <w:t>Duration:</w:t>
                </w:r>
              </w:p>
            </w:sdtContent>
          </w:sdt>
        </w:tc>
        <w:tc>
          <w:tcPr>
            <w:tcW w:w="5528" w:type="dxa"/>
          </w:tcPr>
          <w:p w14:paraId="728114D5" w14:textId="0041E39D" w:rsidR="001C56D2" w:rsidRPr="005D7D15" w:rsidRDefault="00BC340C" w:rsidP="001C56D2">
            <w:pPr>
              <w:rPr>
                <w:rFonts w:cs="Arial"/>
              </w:rPr>
            </w:pPr>
            <w:r w:rsidRPr="00564C95">
              <w:rPr>
                <w:rFonts w:cs="Arial"/>
              </w:rPr>
              <w:t>36 months</w:t>
            </w:r>
            <w:r w:rsidR="007D0211">
              <w:rPr>
                <w:rFonts w:cs="Arial"/>
              </w:rPr>
              <w:t>, up to 100%WTE</w:t>
            </w:r>
          </w:p>
        </w:tc>
      </w:tr>
      <w:sdt>
        <w:sdtPr>
          <w:rPr>
            <w:rFonts w:cs="Arial"/>
          </w:rPr>
          <w:id w:val="6565178"/>
          <w:lock w:val="sdtContentLocked"/>
          <w:placeholder>
            <w:docPart w:val="DefaultPlaceholder_22675703"/>
          </w:placeholder>
        </w:sdtPr>
        <w:sdtEndPr/>
        <w:sdtContent>
          <w:tr w:rsidR="001C56D2" w:rsidRPr="005D7D15" w14:paraId="728114D9" w14:textId="77777777" w:rsidTr="009F6304">
            <w:tc>
              <w:tcPr>
                <w:tcW w:w="3936" w:type="dxa"/>
              </w:tcPr>
              <w:p w14:paraId="728114D7" w14:textId="77777777" w:rsidR="001C56D2" w:rsidRPr="005D7D15" w:rsidRDefault="001C56D2" w:rsidP="001C56D2">
                <w:pPr>
                  <w:rPr>
                    <w:rFonts w:cs="Arial"/>
                  </w:rPr>
                </w:pPr>
                <w:r w:rsidRPr="005D7D15">
                  <w:rPr>
                    <w:rFonts w:cs="Arial"/>
                  </w:rPr>
                  <w:t xml:space="preserve">Job Family: </w:t>
                </w:r>
              </w:p>
            </w:tc>
            <w:tc>
              <w:tcPr>
                <w:tcW w:w="5528" w:type="dxa"/>
              </w:tcPr>
              <w:p w14:paraId="728114D8" w14:textId="77777777" w:rsidR="001C56D2" w:rsidRPr="005D7D15" w:rsidRDefault="001C56D2" w:rsidP="00CC1F23">
                <w:pPr>
                  <w:rPr>
                    <w:rFonts w:cs="Arial"/>
                  </w:rPr>
                </w:pPr>
                <w:r w:rsidRPr="005D7D15">
                  <w:rPr>
                    <w:rFonts w:cs="Arial"/>
                  </w:rPr>
                  <w:t>A</w:t>
                </w:r>
                <w:r w:rsidR="00CC1F23" w:rsidRPr="005D7D15">
                  <w:rPr>
                    <w:rFonts w:cs="Arial"/>
                  </w:rPr>
                  <w:t>cademic</w:t>
                </w:r>
              </w:p>
            </w:tc>
          </w:tr>
        </w:sdtContent>
      </w:sdt>
      <w:sdt>
        <w:sdtPr>
          <w:rPr>
            <w:rFonts w:cs="Arial"/>
          </w:rPr>
          <w:id w:val="6565179"/>
          <w:lock w:val="sdtContentLocked"/>
          <w:placeholder>
            <w:docPart w:val="DefaultPlaceholder_22675703"/>
          </w:placeholder>
        </w:sdtPr>
        <w:sdtEndPr/>
        <w:sdtContent>
          <w:tr w:rsidR="001C56D2" w:rsidRPr="005D7D15" w14:paraId="728114DC" w14:textId="77777777" w:rsidTr="009F6304">
            <w:tc>
              <w:tcPr>
                <w:tcW w:w="3936" w:type="dxa"/>
              </w:tcPr>
              <w:p w14:paraId="728114DA" w14:textId="77777777" w:rsidR="001C56D2" w:rsidRPr="005D7D15" w:rsidRDefault="001C56D2" w:rsidP="001C56D2">
                <w:pPr>
                  <w:rPr>
                    <w:rFonts w:cs="Arial"/>
                  </w:rPr>
                </w:pPr>
                <w:r w:rsidRPr="005D7D15">
                  <w:rPr>
                    <w:rFonts w:cs="Arial"/>
                  </w:rPr>
                  <w:t>Pay Band:</w:t>
                </w:r>
              </w:p>
            </w:tc>
            <w:tc>
              <w:tcPr>
                <w:tcW w:w="5528" w:type="dxa"/>
              </w:tcPr>
              <w:p w14:paraId="728114DB" w14:textId="77777777" w:rsidR="001C56D2" w:rsidRPr="005D7D15" w:rsidRDefault="004F13F5" w:rsidP="001C56D2">
                <w:pPr>
                  <w:rPr>
                    <w:rFonts w:cs="Arial"/>
                  </w:rPr>
                </w:pPr>
                <w:r w:rsidRPr="005D7D15">
                  <w:rPr>
                    <w:rFonts w:cs="Arial"/>
                  </w:rPr>
                  <w:t>6</w:t>
                </w:r>
              </w:p>
            </w:tc>
          </w:tr>
        </w:sdtContent>
      </w:sdt>
      <w:sdt>
        <w:sdtPr>
          <w:rPr>
            <w:rFonts w:cs="Arial"/>
          </w:rPr>
          <w:id w:val="6565180"/>
          <w:lock w:val="sdtContentLocked"/>
          <w:placeholder>
            <w:docPart w:val="DefaultPlaceholder_22675703"/>
          </w:placeholder>
        </w:sdtPr>
        <w:sdtEndPr/>
        <w:sdtContent>
          <w:tr w:rsidR="001C56D2" w:rsidRPr="005D7D15" w14:paraId="728114DF" w14:textId="77777777" w:rsidTr="009F6304">
            <w:tc>
              <w:tcPr>
                <w:tcW w:w="3936" w:type="dxa"/>
              </w:tcPr>
              <w:p w14:paraId="728114DD" w14:textId="77777777" w:rsidR="001C56D2" w:rsidRPr="005D7D15" w:rsidRDefault="001C56D2" w:rsidP="001C56D2">
                <w:pPr>
                  <w:rPr>
                    <w:rFonts w:cs="Arial"/>
                  </w:rPr>
                </w:pPr>
                <w:r w:rsidRPr="005D7D15">
                  <w:rPr>
                    <w:rFonts w:cs="Arial"/>
                  </w:rPr>
                  <w:t>Benchmark Profile:</w:t>
                </w:r>
              </w:p>
            </w:tc>
            <w:tc>
              <w:tcPr>
                <w:tcW w:w="5528" w:type="dxa"/>
              </w:tcPr>
              <w:p w14:paraId="728114DE" w14:textId="77777777" w:rsidR="001C56D2" w:rsidRPr="005D7D15" w:rsidRDefault="004F13F5" w:rsidP="001C56D2">
                <w:pPr>
                  <w:rPr>
                    <w:rFonts w:cs="Arial"/>
                  </w:rPr>
                </w:pPr>
                <w:r w:rsidRPr="005D7D15">
                  <w:rPr>
                    <w:rFonts w:cs="Arial"/>
                  </w:rPr>
                  <w:t>Research Band 6</w:t>
                </w:r>
              </w:p>
            </w:tc>
          </w:tr>
        </w:sdtContent>
      </w:sdt>
      <w:tr w:rsidR="001C56D2" w:rsidRPr="005D7D15" w14:paraId="728114E2" w14:textId="77777777" w:rsidTr="009F6304">
        <w:tc>
          <w:tcPr>
            <w:tcW w:w="3936" w:type="dxa"/>
          </w:tcPr>
          <w:sdt>
            <w:sdtPr>
              <w:rPr>
                <w:rFonts w:cs="Arial"/>
              </w:rPr>
              <w:id w:val="13741850"/>
              <w:lock w:val="sdtContentLocked"/>
              <w:placeholder>
                <w:docPart w:val="DefaultPlaceholder_22675703"/>
              </w:placeholder>
            </w:sdtPr>
            <w:sdtEndPr/>
            <w:sdtContent>
              <w:p w14:paraId="728114E0" w14:textId="77777777" w:rsidR="001C56D2" w:rsidRPr="005D7D15" w:rsidRDefault="00A457C0" w:rsidP="001C56D2">
                <w:pPr>
                  <w:rPr>
                    <w:rFonts w:cs="Arial"/>
                  </w:rPr>
                </w:pPr>
                <w:r w:rsidRPr="005D7D15">
                  <w:rPr>
                    <w:rFonts w:cs="Arial"/>
                  </w:rPr>
                  <w:t>DBS</w:t>
                </w:r>
                <w:r w:rsidR="001C56D2" w:rsidRPr="005D7D15">
                  <w:rPr>
                    <w:rFonts w:cs="Arial"/>
                  </w:rPr>
                  <w:t xml:space="preserve"> Disclosure requirement:</w:t>
                </w:r>
              </w:p>
            </w:sdtContent>
          </w:sdt>
        </w:tc>
        <w:tc>
          <w:tcPr>
            <w:tcW w:w="5528" w:type="dxa"/>
          </w:tcPr>
          <w:p w14:paraId="728114E1" w14:textId="3660852D" w:rsidR="001C56D2" w:rsidRPr="005D7D15" w:rsidRDefault="00EB5D86" w:rsidP="001C56D2">
            <w:pPr>
              <w:rPr>
                <w:rFonts w:cs="Arial"/>
              </w:rPr>
            </w:pPr>
            <w:r>
              <w:rPr>
                <w:rFonts w:cs="Arial"/>
              </w:rPr>
              <w:t>Yes, enhanced</w:t>
            </w:r>
          </w:p>
        </w:tc>
      </w:tr>
      <w:tr w:rsidR="001C56D2" w:rsidRPr="005D7D15" w14:paraId="728114E5" w14:textId="77777777" w:rsidTr="009F6304">
        <w:tc>
          <w:tcPr>
            <w:tcW w:w="3936" w:type="dxa"/>
          </w:tcPr>
          <w:p w14:paraId="728114E3" w14:textId="77777777" w:rsidR="001C56D2" w:rsidRPr="005D7D15" w:rsidRDefault="001C56D2" w:rsidP="001C56D2">
            <w:pPr>
              <w:rPr>
                <w:rFonts w:cs="Arial"/>
              </w:rPr>
            </w:pPr>
            <w:r w:rsidRPr="005D7D15">
              <w:rPr>
                <w:rFonts w:cs="Arial"/>
              </w:rPr>
              <w:t>Vacancy Reference:</w:t>
            </w:r>
          </w:p>
        </w:tc>
        <w:tc>
          <w:tcPr>
            <w:tcW w:w="5528" w:type="dxa"/>
          </w:tcPr>
          <w:p w14:paraId="728114E4" w14:textId="6598EC8D" w:rsidR="001C56D2" w:rsidRPr="005D7D15" w:rsidRDefault="001530EE" w:rsidP="001C56D2">
            <w:pPr>
              <w:rPr>
                <w:rFonts w:cs="Arial"/>
              </w:rPr>
            </w:pPr>
            <w:r>
              <w:rPr>
                <w:rFonts w:cs="Arial"/>
                <w:highlight w:val="yellow"/>
              </w:rPr>
              <w:t xml:space="preserve"> </w:t>
            </w:r>
            <w:r w:rsidR="00EB5D86" w:rsidRPr="00EB5D86">
              <w:rPr>
                <w:rFonts w:cs="Arial"/>
                <w:highlight w:val="yellow"/>
              </w:rPr>
              <w:t>xxxx</w:t>
            </w:r>
          </w:p>
        </w:tc>
      </w:tr>
    </w:tbl>
    <w:p w14:paraId="728114E6" w14:textId="77777777" w:rsidR="001C56D2" w:rsidRPr="005D7D15" w:rsidRDefault="001C56D2" w:rsidP="001C56D2">
      <w:pPr>
        <w:spacing w:after="0" w:line="240" w:lineRule="auto"/>
        <w:jc w:val="center"/>
        <w:rPr>
          <w:rFonts w:cs="Arial"/>
        </w:rPr>
      </w:pPr>
    </w:p>
    <w:p w14:paraId="728114E7" w14:textId="77777777" w:rsidR="00BD57C9" w:rsidRPr="005D7D15" w:rsidRDefault="00BD57C9" w:rsidP="00BD57C9">
      <w:pPr>
        <w:spacing w:after="0" w:line="240" w:lineRule="auto"/>
        <w:jc w:val="center"/>
        <w:rPr>
          <w:rFonts w:cs="Arial"/>
          <w:b/>
        </w:rPr>
      </w:pPr>
      <w:r w:rsidRPr="005D7D15">
        <w:rPr>
          <w:rFonts w:cs="Arial"/>
          <w:b/>
        </w:rPr>
        <w:t>Details Specific to the Post</w:t>
      </w:r>
    </w:p>
    <w:p w14:paraId="728114E8" w14:textId="77777777" w:rsidR="00BD57C9" w:rsidRPr="005D7D15" w:rsidRDefault="00BD57C9" w:rsidP="00BD57C9">
      <w:pPr>
        <w:spacing w:after="0" w:line="240" w:lineRule="auto"/>
        <w:rPr>
          <w:rFonts w:cs="Arial"/>
          <w:b/>
        </w:rPr>
      </w:pPr>
    </w:p>
    <w:p w14:paraId="728114E9" w14:textId="77777777" w:rsidR="00BD57C9" w:rsidRPr="005D7D15" w:rsidRDefault="00BD57C9" w:rsidP="00BD57C9">
      <w:pPr>
        <w:spacing w:after="0" w:line="240" w:lineRule="auto"/>
        <w:rPr>
          <w:rFonts w:cs="Arial"/>
          <w:b/>
        </w:rPr>
      </w:pPr>
      <w:r w:rsidRPr="005D7D15">
        <w:rPr>
          <w:rFonts w:cs="Arial"/>
          <w:b/>
        </w:rPr>
        <w:t xml:space="preserve">Background and Context </w:t>
      </w:r>
    </w:p>
    <w:p w14:paraId="3AAC36E9" w14:textId="3F0DB764" w:rsidR="007B4822" w:rsidRPr="00E57FEA" w:rsidRDefault="007B4822" w:rsidP="00760C31">
      <w:pPr>
        <w:spacing w:after="0"/>
        <w:rPr>
          <w:rFonts w:cs="Arial"/>
          <w:bCs/>
        </w:rPr>
      </w:pPr>
      <w:r>
        <w:rPr>
          <w:rFonts w:cs="Arial"/>
          <w:bCs/>
        </w:rPr>
        <w:t>T</w:t>
      </w:r>
      <w:r w:rsidR="000D2D2C">
        <w:rPr>
          <w:rFonts w:cs="Arial"/>
          <w:bCs/>
        </w:rPr>
        <w:t>wo</w:t>
      </w:r>
      <w:r>
        <w:rPr>
          <w:rFonts w:cs="Arial"/>
          <w:bCs/>
        </w:rPr>
        <w:t xml:space="preserve"> post</w:t>
      </w:r>
      <w:r w:rsidR="000D2D2C">
        <w:rPr>
          <w:rFonts w:cs="Arial"/>
          <w:bCs/>
        </w:rPr>
        <w:t>s</w:t>
      </w:r>
      <w:r>
        <w:rPr>
          <w:rFonts w:cs="Arial"/>
          <w:bCs/>
        </w:rPr>
        <w:t xml:space="preserve"> </w:t>
      </w:r>
      <w:r w:rsidR="000D2D2C">
        <w:rPr>
          <w:rFonts w:cs="Arial"/>
          <w:bCs/>
        </w:rPr>
        <w:t>are available</w:t>
      </w:r>
      <w:r>
        <w:rPr>
          <w:rFonts w:cs="Arial"/>
          <w:bCs/>
        </w:rPr>
        <w:t xml:space="preserve"> on th</w:t>
      </w:r>
      <w:r w:rsidR="000D2D2C">
        <w:rPr>
          <w:rFonts w:cs="Arial"/>
          <w:bCs/>
        </w:rPr>
        <w:t>is</w:t>
      </w:r>
      <w:r>
        <w:rPr>
          <w:rFonts w:cs="Arial"/>
          <w:bCs/>
        </w:rPr>
        <w:t xml:space="preserve"> NIHR-funded study: </w:t>
      </w:r>
      <w:hyperlink r:id="rId11" w:history="1">
        <w:r w:rsidRPr="00AA35A0">
          <w:rPr>
            <w:rStyle w:val="Hyperlink"/>
            <w:rFonts w:cs="Arial"/>
            <w:bCs/>
            <w:i/>
            <w:iCs/>
          </w:rPr>
          <w:t>DAMPen-D II: Improving the Detection, Assessment, Management, and Prevention of Delirium in Palliative Care Units: a Cluster Randomised-Controlled Trial, Economic Analysis and Process Evaluation</w:t>
        </w:r>
      </w:hyperlink>
      <w:r>
        <w:rPr>
          <w:rFonts w:cs="Arial"/>
          <w:bCs/>
        </w:rPr>
        <w:t>. The aim of th</w:t>
      </w:r>
      <w:r w:rsidR="001132BA">
        <w:rPr>
          <w:rFonts w:cs="Arial"/>
          <w:bCs/>
        </w:rPr>
        <w:t>is national</w:t>
      </w:r>
      <w:r>
        <w:rPr>
          <w:rFonts w:cs="Arial"/>
          <w:bCs/>
        </w:rPr>
        <w:t xml:space="preserve"> study is t</w:t>
      </w:r>
      <w:r w:rsidRPr="00E57FEA">
        <w:rPr>
          <w:rFonts w:cs="Arial"/>
          <w:bCs/>
        </w:rPr>
        <w:t>o evaluate the effectiveness and cost-effectiveness of a clinical guideline implementation strategy (CLECC-Pal Delirium) to improve the early detection, management and prevention of delirium among palliative care unit (PCU) in-patients.</w:t>
      </w:r>
      <w:r>
        <w:rPr>
          <w:rFonts w:cs="Arial"/>
          <w:bCs/>
        </w:rPr>
        <w:t xml:space="preserve"> The study is comprised of </w:t>
      </w:r>
      <w:r w:rsidR="006E29DF">
        <w:rPr>
          <w:rFonts w:cs="Arial"/>
          <w:bCs/>
        </w:rPr>
        <w:t>three</w:t>
      </w:r>
      <w:r>
        <w:rPr>
          <w:rFonts w:cs="Arial"/>
          <w:bCs/>
        </w:rPr>
        <w:t xml:space="preserve"> Work Packages (WPs):</w:t>
      </w:r>
    </w:p>
    <w:p w14:paraId="7BC34D80" w14:textId="77777777" w:rsidR="007B4822" w:rsidRPr="00BC338B" w:rsidRDefault="007B4822" w:rsidP="00760C31">
      <w:pPr>
        <w:pStyle w:val="ListParagraph"/>
        <w:numPr>
          <w:ilvl w:val="0"/>
          <w:numId w:val="29"/>
        </w:numPr>
        <w:spacing w:line="276" w:lineRule="auto"/>
        <w:ind w:hanging="357"/>
        <w:rPr>
          <w:rFonts w:asciiTheme="minorHAnsi" w:hAnsiTheme="minorHAnsi" w:cstheme="minorHAnsi"/>
          <w:bCs/>
          <w:sz w:val="22"/>
          <w:szCs w:val="22"/>
        </w:rPr>
      </w:pPr>
      <w:bookmarkStart w:id="0" w:name="_Hlk187048875"/>
      <w:r w:rsidRPr="00BC338B">
        <w:rPr>
          <w:rFonts w:asciiTheme="minorHAnsi" w:hAnsiTheme="minorHAnsi" w:cstheme="minorHAnsi"/>
          <w:bCs/>
          <w:sz w:val="22"/>
          <w:szCs w:val="22"/>
        </w:rPr>
        <w:t>WP1: Study set-up: Ethical approvals, research governance, NHS Digital application, PCUs identification and approvals, engagement of PCUs, and collection of PCU characteristics to enable sample stratification.</w:t>
      </w:r>
    </w:p>
    <w:p w14:paraId="0E8124EF" w14:textId="77777777" w:rsidR="007B4822" w:rsidRPr="00BC338B" w:rsidRDefault="007B4822" w:rsidP="00760C31">
      <w:pPr>
        <w:pStyle w:val="ListParagraph"/>
        <w:numPr>
          <w:ilvl w:val="0"/>
          <w:numId w:val="29"/>
        </w:numPr>
        <w:spacing w:line="276" w:lineRule="auto"/>
        <w:ind w:hanging="357"/>
        <w:rPr>
          <w:rFonts w:asciiTheme="minorHAnsi" w:hAnsiTheme="minorHAnsi" w:cstheme="minorHAnsi"/>
          <w:bCs/>
          <w:sz w:val="22"/>
          <w:szCs w:val="22"/>
        </w:rPr>
      </w:pPr>
      <w:r w:rsidRPr="00BC338B">
        <w:rPr>
          <w:rFonts w:asciiTheme="minorHAnsi" w:hAnsiTheme="minorHAnsi" w:cstheme="minorHAnsi"/>
          <w:bCs/>
          <w:sz w:val="22"/>
          <w:szCs w:val="22"/>
        </w:rPr>
        <w:t>WP2: Cluster RCT:</w:t>
      </w:r>
    </w:p>
    <w:p w14:paraId="0B729B00" w14:textId="032BAF18" w:rsidR="007B4822" w:rsidRPr="00BC338B" w:rsidRDefault="007B4822" w:rsidP="00760C31">
      <w:pPr>
        <w:pStyle w:val="ListParagraph"/>
        <w:numPr>
          <w:ilvl w:val="1"/>
          <w:numId w:val="29"/>
        </w:numPr>
        <w:spacing w:line="276" w:lineRule="auto"/>
        <w:ind w:hanging="357"/>
        <w:rPr>
          <w:rFonts w:asciiTheme="minorHAnsi" w:hAnsiTheme="minorHAnsi" w:cstheme="minorHAnsi"/>
          <w:bCs/>
          <w:sz w:val="22"/>
          <w:szCs w:val="22"/>
        </w:rPr>
      </w:pPr>
      <w:r w:rsidRPr="00BC338B">
        <w:rPr>
          <w:rFonts w:asciiTheme="minorHAnsi" w:hAnsiTheme="minorHAnsi" w:cstheme="minorHAnsi"/>
          <w:bCs/>
          <w:sz w:val="22"/>
          <w:szCs w:val="22"/>
        </w:rPr>
        <w:t xml:space="preserve">Adaptive ‘implementation-to-target’ cluster randomised-controlled trial with PCUs randomised to CLECC-Pal Delirium or usual practice, with internal pilot </w:t>
      </w:r>
    </w:p>
    <w:p w14:paraId="46B10EFD" w14:textId="77777777" w:rsidR="007B4822" w:rsidRPr="00BC338B" w:rsidRDefault="007B4822" w:rsidP="00760C31">
      <w:pPr>
        <w:pStyle w:val="ListParagraph"/>
        <w:numPr>
          <w:ilvl w:val="1"/>
          <w:numId w:val="29"/>
        </w:numPr>
        <w:spacing w:line="276" w:lineRule="auto"/>
        <w:ind w:hanging="357"/>
        <w:rPr>
          <w:rFonts w:asciiTheme="minorHAnsi" w:hAnsiTheme="minorHAnsi" w:cstheme="minorHAnsi"/>
          <w:bCs/>
          <w:sz w:val="22"/>
          <w:szCs w:val="22"/>
        </w:rPr>
      </w:pPr>
      <w:r w:rsidRPr="00BC338B">
        <w:rPr>
          <w:rFonts w:asciiTheme="minorHAnsi" w:hAnsiTheme="minorHAnsi" w:cstheme="minorHAnsi"/>
          <w:bCs/>
          <w:sz w:val="22"/>
          <w:szCs w:val="22"/>
        </w:rPr>
        <w:t>Health economic analysis</w:t>
      </w:r>
    </w:p>
    <w:p w14:paraId="1198DE66" w14:textId="77777777" w:rsidR="007B4822" w:rsidRPr="00BC338B" w:rsidRDefault="007B4822" w:rsidP="00760C31">
      <w:pPr>
        <w:pStyle w:val="ListParagraph"/>
        <w:numPr>
          <w:ilvl w:val="1"/>
          <w:numId w:val="29"/>
        </w:numPr>
        <w:spacing w:line="276" w:lineRule="auto"/>
        <w:ind w:hanging="357"/>
        <w:rPr>
          <w:rFonts w:asciiTheme="minorHAnsi" w:hAnsiTheme="minorHAnsi" w:cstheme="minorHAnsi"/>
          <w:bCs/>
          <w:sz w:val="22"/>
          <w:szCs w:val="22"/>
        </w:rPr>
      </w:pPr>
      <w:r w:rsidRPr="00BC338B">
        <w:rPr>
          <w:rFonts w:asciiTheme="minorHAnsi" w:hAnsiTheme="minorHAnsi" w:cstheme="minorHAnsi"/>
          <w:bCs/>
          <w:sz w:val="22"/>
          <w:szCs w:val="22"/>
        </w:rPr>
        <w:t>Parallel process evaluation</w:t>
      </w:r>
    </w:p>
    <w:p w14:paraId="3098A468" w14:textId="77777777" w:rsidR="007B4822" w:rsidRPr="00BC338B" w:rsidRDefault="007B4822" w:rsidP="00760C31">
      <w:pPr>
        <w:pStyle w:val="ListParagraph"/>
        <w:numPr>
          <w:ilvl w:val="1"/>
          <w:numId w:val="29"/>
        </w:numPr>
        <w:spacing w:line="276" w:lineRule="auto"/>
        <w:ind w:hanging="357"/>
        <w:rPr>
          <w:rFonts w:asciiTheme="minorHAnsi" w:hAnsiTheme="minorHAnsi" w:cstheme="minorHAnsi"/>
          <w:bCs/>
          <w:sz w:val="22"/>
          <w:szCs w:val="22"/>
        </w:rPr>
      </w:pPr>
      <w:r w:rsidRPr="00BC338B">
        <w:rPr>
          <w:rFonts w:asciiTheme="minorHAnsi" w:hAnsiTheme="minorHAnsi" w:cstheme="minorHAnsi"/>
          <w:bCs/>
          <w:sz w:val="22"/>
          <w:szCs w:val="22"/>
        </w:rPr>
        <w:t>Synthesis of WP2 findings</w:t>
      </w:r>
    </w:p>
    <w:p w14:paraId="6AE7E9D8" w14:textId="77777777" w:rsidR="007B4822" w:rsidRPr="00BC338B" w:rsidRDefault="007B4822" w:rsidP="00760C31">
      <w:pPr>
        <w:pStyle w:val="ListParagraph"/>
        <w:numPr>
          <w:ilvl w:val="0"/>
          <w:numId w:val="29"/>
        </w:numPr>
        <w:spacing w:line="276" w:lineRule="auto"/>
        <w:ind w:hanging="357"/>
        <w:rPr>
          <w:rFonts w:asciiTheme="minorHAnsi" w:hAnsiTheme="minorHAnsi" w:cstheme="minorHAnsi"/>
          <w:bCs/>
          <w:sz w:val="22"/>
          <w:szCs w:val="22"/>
        </w:rPr>
      </w:pPr>
      <w:r w:rsidRPr="00BC338B">
        <w:rPr>
          <w:rFonts w:asciiTheme="minorHAnsi" w:hAnsiTheme="minorHAnsi" w:cstheme="minorHAnsi"/>
          <w:bCs/>
          <w:sz w:val="22"/>
          <w:szCs w:val="22"/>
        </w:rPr>
        <w:t>WP3: Knowledge exchange: Workshops with public and professional stakeholders to explore how the implementation strategy could be adapted and tailored for use in a range of other community settings.</w:t>
      </w:r>
    </w:p>
    <w:bookmarkEnd w:id="0"/>
    <w:p w14:paraId="5E02E8EC" w14:textId="77777777" w:rsidR="007B4822" w:rsidRDefault="007B4822" w:rsidP="007B4822">
      <w:pPr>
        <w:spacing w:after="0" w:line="240" w:lineRule="auto"/>
        <w:rPr>
          <w:rFonts w:cs="Arial"/>
          <w:bCs/>
        </w:rPr>
      </w:pPr>
    </w:p>
    <w:p w14:paraId="30AE7D7A" w14:textId="23303391" w:rsidR="007B4822" w:rsidRPr="003E4C3E" w:rsidRDefault="007B4822" w:rsidP="007B4822">
      <w:pPr>
        <w:rPr>
          <w:rFonts w:eastAsiaTheme="majorEastAsia" w:cs="Arial"/>
        </w:rPr>
      </w:pPr>
      <w:r>
        <w:rPr>
          <w:rFonts w:cs="Arial"/>
          <w:bCs/>
        </w:rPr>
        <w:t xml:space="preserve">The study is led by co-Chief Investigators </w:t>
      </w:r>
      <w:hyperlink r:id="rId12" w:history="1">
        <w:r w:rsidRPr="00972037">
          <w:rPr>
            <w:rStyle w:val="Hyperlink"/>
            <w:rFonts w:cs="Arial"/>
            <w:bCs/>
          </w:rPr>
          <w:t>Prof. Mark Pearson</w:t>
        </w:r>
      </w:hyperlink>
      <w:r>
        <w:rPr>
          <w:rFonts w:cs="Arial"/>
          <w:bCs/>
        </w:rPr>
        <w:t xml:space="preserve"> and </w:t>
      </w:r>
      <w:hyperlink r:id="rId13" w:history="1">
        <w:r w:rsidRPr="00681F01">
          <w:rPr>
            <w:rStyle w:val="Hyperlink"/>
            <w:rFonts w:cs="Arial"/>
            <w:bCs/>
          </w:rPr>
          <w:t>Prof. Fliss Murtagh</w:t>
        </w:r>
      </w:hyperlink>
      <w:r>
        <w:rPr>
          <w:rFonts w:cs="Arial"/>
          <w:bCs/>
        </w:rPr>
        <w:t xml:space="preserve">, based in the </w:t>
      </w:r>
      <w:hyperlink r:id="rId14" w:history="1">
        <w:r w:rsidRPr="003A4B7D">
          <w:rPr>
            <w:rStyle w:val="Hyperlink"/>
            <w:rFonts w:cstheme="minorHAnsi"/>
          </w:rPr>
          <w:t>Wolfson Palliative Care Research Centre</w:t>
        </w:r>
      </w:hyperlink>
      <w:r>
        <w:rPr>
          <w:rFonts w:cs="Arial"/>
          <w:bCs/>
          <w:iCs/>
        </w:rPr>
        <w:t xml:space="preserve">. </w:t>
      </w:r>
      <w:r w:rsidRPr="003A4B7D">
        <w:rPr>
          <w:rFonts w:cstheme="minorHAnsi"/>
        </w:rPr>
        <w:t>The</w:t>
      </w:r>
      <w:r w:rsidRPr="00D72BAF">
        <w:rPr>
          <w:rFonts w:cstheme="minorHAnsi"/>
        </w:rPr>
        <w:t xml:space="preserve"> </w:t>
      </w:r>
      <w:r>
        <w:rPr>
          <w:rFonts w:cstheme="minorHAnsi"/>
        </w:rPr>
        <w:t>Wolfson Centre</w:t>
      </w:r>
      <w:r w:rsidRPr="00D72BAF">
        <w:rPr>
          <w:rFonts w:cstheme="minorHAnsi"/>
        </w:rPr>
        <w:t xml:space="preserve"> is part of Hull York Medical School, within the Faculty of Health Sciences at University of Hull and based on the University of Hull campus. As one of the few dedicated palliative care research centres in the UK, the Wolfson Palliative Care Research Centre provides excellent opportunities for career development in palliative care </w:t>
      </w:r>
      <w:r>
        <w:rPr>
          <w:rFonts w:cstheme="minorHAnsi"/>
        </w:rPr>
        <w:t xml:space="preserve">and implementation </w:t>
      </w:r>
      <w:r w:rsidRPr="00D72BAF">
        <w:rPr>
          <w:rFonts w:cstheme="minorHAnsi"/>
        </w:rPr>
        <w:t>research.</w:t>
      </w:r>
      <w:r w:rsidRPr="003E4C3E">
        <w:rPr>
          <w:rFonts w:eastAsiaTheme="majorEastAsia" w:cs="Arial"/>
        </w:rPr>
        <w:t xml:space="preserve"> The Centre brings together researchers, health and social care professionals from a range of disciplines, patients, families and members of the public to find and help deliver the best palliative care services and treatments. We conduct palliative care research, and aim to improve quality of life, wellbeing, and reduce inequalities in care. We are committed to involving patients, carers, families and local communities as active partners in shaping our research.</w:t>
      </w:r>
    </w:p>
    <w:p w14:paraId="31107FB2" w14:textId="77777777" w:rsidR="007B4822" w:rsidRPr="003E4C3E" w:rsidRDefault="007B4822" w:rsidP="007B4822">
      <w:pPr>
        <w:rPr>
          <w:rFonts w:eastAsiaTheme="majorEastAsia" w:cs="Arial"/>
        </w:rPr>
      </w:pPr>
      <w:r w:rsidRPr="003E4C3E">
        <w:rPr>
          <w:rFonts w:eastAsiaTheme="majorEastAsia" w:cs="Arial"/>
        </w:rPr>
        <w:lastRenderedPageBreak/>
        <w:t xml:space="preserve">The Centre has a unique and strong collaboration between palliative and primary care. It draws on the skills of researchers, clinical-academics and clinicians across the University and surrounding health care service partners to conduct world class palliative care research, particularly based in the community. The group is headed by </w:t>
      </w:r>
      <w:r>
        <w:rPr>
          <w:rFonts w:eastAsiaTheme="majorEastAsia" w:cs="Arial"/>
        </w:rPr>
        <w:t>Fliss Murtagh</w:t>
      </w:r>
      <w:r w:rsidRPr="003E4C3E">
        <w:rPr>
          <w:rFonts w:eastAsiaTheme="majorEastAsia" w:cs="Arial"/>
        </w:rPr>
        <w:t xml:space="preserve">, Professor of Palliative Care. Expertise includes Palliative Medicine, Primary Care, Medical Sociology, Health Inequalities, Implementation Science, Global Health, as well as strong links with the Faculty of Health and Social Work. The Wolfson Palliative Care Research Centre is also strengthened by our Research England funded collaboration with the IMPACCT research group at University of Technology, Sydney, Australia. </w:t>
      </w:r>
    </w:p>
    <w:p w14:paraId="60FFA95A" w14:textId="77777777" w:rsidR="007B4822" w:rsidRDefault="007B4822" w:rsidP="007B4822">
      <w:pPr>
        <w:rPr>
          <w:rFonts w:eastAsiaTheme="majorEastAsia" w:cs="Arial"/>
        </w:rPr>
      </w:pPr>
      <w:r w:rsidRPr="003E4C3E">
        <w:rPr>
          <w:rFonts w:eastAsiaTheme="majorEastAsia" w:cs="Arial"/>
        </w:rPr>
        <w:t>The post-holder will work in an excellent environment, with a lively, innovative and enthusiastic group, committed to undertaking highest quality research and building research capacity for the future.</w:t>
      </w:r>
    </w:p>
    <w:p w14:paraId="1A91D9E6" w14:textId="37358F58" w:rsidR="00FB63CF" w:rsidRDefault="00FB63CF" w:rsidP="00FB63CF">
      <w:r>
        <w:t xml:space="preserve">To discuss this role informally, please contact: </w:t>
      </w:r>
      <w:r w:rsidR="004B1255">
        <w:t>Prof.</w:t>
      </w:r>
      <w:r>
        <w:t xml:space="preserve"> Mark Pearson, </w:t>
      </w:r>
      <w:r w:rsidR="004B1255">
        <w:t>Professor of</w:t>
      </w:r>
      <w:r>
        <w:t xml:space="preserve"> Implementation Science (e-mail: </w:t>
      </w:r>
      <w:hyperlink r:id="rId15" w:history="1">
        <w:r w:rsidRPr="00D60E3A">
          <w:rPr>
            <w:rStyle w:val="Hyperlink"/>
          </w:rPr>
          <w:t>mark.pearson@hyms.ac.uk</w:t>
        </w:r>
      </w:hyperlink>
      <w:r>
        <w:t>)</w:t>
      </w:r>
      <w:r w:rsidR="004B1255">
        <w:t xml:space="preserve"> or Prof. Fliss Murtagh, Professor of Palliative Care (e-mail: </w:t>
      </w:r>
      <w:hyperlink r:id="rId16" w:history="1">
        <w:r w:rsidR="004B1255" w:rsidRPr="00424B5C">
          <w:rPr>
            <w:rStyle w:val="Hyperlink"/>
          </w:rPr>
          <w:t>fliss.murtagh@hyms.ac.uk</w:t>
        </w:r>
      </w:hyperlink>
      <w:r w:rsidR="00D40732">
        <w:t>).</w:t>
      </w:r>
    </w:p>
    <w:p w14:paraId="728114EB" w14:textId="77777777" w:rsidR="00BD57C9" w:rsidRPr="005D7D15" w:rsidRDefault="00BD57C9" w:rsidP="00BD57C9">
      <w:pPr>
        <w:pStyle w:val="Heading3"/>
        <w:rPr>
          <w:rFonts w:cs="Arial"/>
          <w:sz w:val="22"/>
          <w:szCs w:val="22"/>
        </w:rPr>
      </w:pPr>
      <w:r w:rsidRPr="005D7D15">
        <w:rPr>
          <w:rFonts w:cs="Arial"/>
          <w:sz w:val="22"/>
          <w:szCs w:val="22"/>
        </w:rPr>
        <w:t>Specific Duties and Responsibilities of the post</w:t>
      </w:r>
    </w:p>
    <w:p w14:paraId="71B8E214" w14:textId="3E36E02B" w:rsidR="0096259F" w:rsidRPr="00C628B7" w:rsidRDefault="00F0592B" w:rsidP="00C628B7">
      <w:pPr>
        <w:spacing w:after="0"/>
      </w:pPr>
      <w:r>
        <w:t>Working closely with the co-Chief Investigators, Lead Research Fellow</w:t>
      </w:r>
      <w:r w:rsidR="001F7336">
        <w:t>, and Hull Health Trials Unit, t</w:t>
      </w:r>
      <w:r w:rsidR="00DF3F99">
        <w:t xml:space="preserve">he successful applicants will </w:t>
      </w:r>
      <w:r w:rsidR="00C628B7">
        <w:t xml:space="preserve">contribute to ethical, governance and other approvals, support identification and engagement with sites, work on data collection for the project, including </w:t>
      </w:r>
      <w:r w:rsidR="009D2367">
        <w:t>extract</w:t>
      </w:r>
      <w:r w:rsidR="00C628B7">
        <w:t>ion of</w:t>
      </w:r>
      <w:r w:rsidR="009D2367">
        <w:t xml:space="preserve"> </w:t>
      </w:r>
      <w:r w:rsidR="0096259F">
        <w:t xml:space="preserve">data </w:t>
      </w:r>
      <w:r w:rsidR="00397A3D">
        <w:t>from</w:t>
      </w:r>
      <w:r w:rsidR="00F34F3C">
        <w:t xml:space="preserve"> clinical records at</w:t>
      </w:r>
      <w:r w:rsidR="00397A3D">
        <w:t xml:space="preserve"> participating </w:t>
      </w:r>
      <w:r w:rsidR="00C628B7">
        <w:t>sites</w:t>
      </w:r>
      <w:r w:rsidR="00397A3D">
        <w:t xml:space="preserve"> (both </w:t>
      </w:r>
      <w:r w:rsidR="00D04601">
        <w:t>remotely and in-person</w:t>
      </w:r>
      <w:r w:rsidR="00397A3D">
        <w:t>)</w:t>
      </w:r>
      <w:r w:rsidR="0096259F">
        <w:t xml:space="preserve">, contribute to public involvement activities throughout the study, </w:t>
      </w:r>
      <w:r w:rsidR="00C628B7">
        <w:t xml:space="preserve">and </w:t>
      </w:r>
      <w:r w:rsidR="00C57DF3">
        <w:t xml:space="preserve">contribute to the </w:t>
      </w:r>
      <w:r w:rsidR="0096259F">
        <w:t>draft</w:t>
      </w:r>
      <w:r w:rsidR="00C57DF3">
        <w:t>ing</w:t>
      </w:r>
      <w:r w:rsidR="0096259F">
        <w:t xml:space="preserve"> </w:t>
      </w:r>
      <w:r w:rsidR="00C57DF3">
        <w:t xml:space="preserve">of </w:t>
      </w:r>
      <w:r w:rsidR="0096259F">
        <w:t>outputs, reports</w:t>
      </w:r>
      <w:r w:rsidR="00FB2AFB">
        <w:t xml:space="preserve"> (including reports to the Trial Steering Committee and project funder)</w:t>
      </w:r>
      <w:r w:rsidR="00EC0791">
        <w:t xml:space="preserve">, </w:t>
      </w:r>
      <w:r w:rsidR="00C16CBE">
        <w:t xml:space="preserve">and </w:t>
      </w:r>
      <w:r w:rsidR="00FB2AFB">
        <w:t xml:space="preserve">academic </w:t>
      </w:r>
      <w:r w:rsidR="0096259F">
        <w:t>papers</w:t>
      </w:r>
      <w:r w:rsidR="00C16CBE">
        <w:t>.</w:t>
      </w:r>
    </w:p>
    <w:p w14:paraId="728114EF" w14:textId="77777777" w:rsidR="009242C4" w:rsidRPr="005D7D15" w:rsidRDefault="009242C4" w:rsidP="00B124F0">
      <w:pPr>
        <w:pStyle w:val="Heading3"/>
        <w:rPr>
          <w:rFonts w:cs="Arial"/>
          <w:sz w:val="22"/>
          <w:szCs w:val="22"/>
        </w:rPr>
      </w:pPr>
    </w:p>
    <w:p w14:paraId="728114F0" w14:textId="5A4298E0" w:rsidR="00580524" w:rsidRPr="005D7D15" w:rsidRDefault="00580524" w:rsidP="00580524">
      <w:pPr>
        <w:rPr>
          <w:rFonts w:cs="Arial"/>
        </w:rPr>
      </w:pPr>
      <w:r w:rsidRPr="005D7D15">
        <w:rPr>
          <w:rFonts w:cs="Arial"/>
        </w:rPr>
        <w:t>In your covering letter please refer directly to the criteria given in the person specification below.  Applications are assessed by the selection panel according to these criteria.</w:t>
      </w:r>
    </w:p>
    <w:p w14:paraId="728114F1" w14:textId="77777777" w:rsidR="009242C4" w:rsidRPr="005D7D15" w:rsidRDefault="009242C4" w:rsidP="009242C4">
      <w:pPr>
        <w:rPr>
          <w:rFonts w:eastAsiaTheme="majorEastAsia" w:cs="Arial"/>
        </w:rPr>
      </w:pPr>
      <w:r w:rsidRPr="005D7D15">
        <w:rPr>
          <w:rFonts w:cs="Arial"/>
        </w:rPr>
        <w:br w:type="page"/>
      </w:r>
    </w:p>
    <w:p w14:paraId="728114F2" w14:textId="77777777" w:rsidR="009F6304" w:rsidRPr="005D7D15" w:rsidRDefault="009F6304" w:rsidP="00B124F0">
      <w:pPr>
        <w:pStyle w:val="Heading3"/>
        <w:rPr>
          <w:rFonts w:cs="Arial"/>
          <w:sz w:val="22"/>
          <w:szCs w:val="22"/>
        </w:rPr>
      </w:pPr>
    </w:p>
    <w:sdt>
      <w:sdtPr>
        <w:rPr>
          <w:rFonts w:ascii="Verdana" w:eastAsia="Times New Roman" w:hAnsi="Verdana" w:cs="Arial"/>
          <w:b/>
          <w:sz w:val="20"/>
          <w:szCs w:val="20"/>
        </w:rPr>
        <w:id w:val="6565181"/>
        <w:lock w:val="sdtContentLocked"/>
        <w:placeholder>
          <w:docPart w:val="DefaultPlaceholder_22675703"/>
        </w:placeholder>
      </w:sdtPr>
      <w:sdtEndPr>
        <w:rPr>
          <w:rFonts w:cs="Times New Roman"/>
          <w:b w:val="0"/>
        </w:rPr>
      </w:sdtEndPr>
      <w:sdtContent>
        <w:p w14:paraId="728114F3" w14:textId="77777777" w:rsidR="001434EA" w:rsidRPr="005D7D15" w:rsidRDefault="00393F16" w:rsidP="00627BEB">
          <w:pPr>
            <w:jc w:val="center"/>
            <w:rPr>
              <w:rFonts w:cs="Arial"/>
              <w:b/>
            </w:rPr>
          </w:pPr>
          <w:r w:rsidRPr="005D7D15">
            <w:rPr>
              <w:rFonts w:cs="Arial"/>
              <w:b/>
            </w:rPr>
            <w:t>GENERIC JOB DESCRIPTION</w:t>
          </w:r>
        </w:p>
        <w:p w14:paraId="728114F4" w14:textId="77777777" w:rsidR="001C56D2" w:rsidRPr="005D7D15" w:rsidRDefault="001434EA" w:rsidP="00627BEB">
          <w:pPr>
            <w:shd w:val="clear" w:color="auto" w:fill="DBE5F1" w:themeFill="accent1" w:themeFillTint="33"/>
            <w:rPr>
              <w:rFonts w:cs="Arial"/>
            </w:rPr>
          </w:pPr>
          <w:r w:rsidRPr="005D7D15">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5D7D15">
            <w:rPr>
              <w:rFonts w:cs="Arial"/>
            </w:rPr>
            <w:t>t</w:t>
          </w:r>
          <w:r w:rsidRPr="005D7D15">
            <w:rPr>
              <w:rFonts w:cs="Arial"/>
            </w:rPr>
            <w:t>ment.  Candidates should note that there may not be an immediate requirement to carry out all the activities listed below.</w:t>
          </w:r>
        </w:p>
        <w:p w14:paraId="728114F5" w14:textId="77777777" w:rsidR="001434EA" w:rsidRPr="005D7D15" w:rsidRDefault="001434EA" w:rsidP="00627BEB">
          <w:pPr>
            <w:pStyle w:val="Heading3"/>
            <w:rPr>
              <w:rFonts w:cs="Arial"/>
              <w:sz w:val="22"/>
              <w:szCs w:val="22"/>
            </w:rPr>
          </w:pPr>
          <w:r w:rsidRPr="005D7D15">
            <w:rPr>
              <w:rFonts w:cs="Arial"/>
              <w:sz w:val="22"/>
              <w:szCs w:val="22"/>
            </w:rPr>
            <w:t>Overall Purpose of the Role</w:t>
          </w:r>
        </w:p>
        <w:p w14:paraId="728114F6" w14:textId="77777777" w:rsidR="000B1E1B" w:rsidRPr="005D7D15" w:rsidRDefault="000B1E1B" w:rsidP="000B1E1B">
          <w:pPr>
            <w:autoSpaceDE w:val="0"/>
            <w:autoSpaceDN w:val="0"/>
            <w:adjustRightInd w:val="0"/>
            <w:spacing w:after="0" w:line="240" w:lineRule="auto"/>
            <w:rPr>
              <w:rFonts w:cs="Arial"/>
            </w:rPr>
          </w:pPr>
          <w:r w:rsidRPr="005D7D15">
            <w:rPr>
              <w:rFonts w:cs="Arial"/>
            </w:rPr>
            <w:t>This is an entry level post and may be suitable for those planning to train and develop their research skills so that they may take on a more senior research post in the future.</w:t>
          </w:r>
        </w:p>
        <w:p w14:paraId="728114F7" w14:textId="77777777" w:rsidR="000B1E1B" w:rsidRPr="005D7D15" w:rsidRDefault="000B1E1B" w:rsidP="000B1E1B">
          <w:pPr>
            <w:autoSpaceDE w:val="0"/>
            <w:autoSpaceDN w:val="0"/>
            <w:adjustRightInd w:val="0"/>
            <w:spacing w:after="0" w:line="240" w:lineRule="auto"/>
            <w:rPr>
              <w:rFonts w:cs="Arial"/>
            </w:rPr>
          </w:pPr>
        </w:p>
        <w:p w14:paraId="728114F8" w14:textId="77777777" w:rsidR="000B1E1B" w:rsidRPr="005D7D15" w:rsidRDefault="000B1E1B" w:rsidP="000B1E1B">
          <w:pPr>
            <w:autoSpaceDE w:val="0"/>
            <w:autoSpaceDN w:val="0"/>
            <w:adjustRightInd w:val="0"/>
            <w:spacing w:after="0" w:line="240" w:lineRule="auto"/>
            <w:rPr>
              <w:rFonts w:cs="Arial"/>
            </w:rPr>
          </w:pPr>
          <w:r w:rsidRPr="005D7D15">
            <w:rPr>
              <w:rFonts w:cs="Arial"/>
            </w:rPr>
            <w:t xml:space="preserve">Research Staff at this level will assist an individual research leader or team to carry out a particular study or studies. </w:t>
          </w:r>
        </w:p>
        <w:p w14:paraId="728114F9" w14:textId="77777777" w:rsidR="000B1E1B" w:rsidRPr="005D7D15" w:rsidRDefault="000B1E1B" w:rsidP="000B1E1B">
          <w:pPr>
            <w:autoSpaceDE w:val="0"/>
            <w:autoSpaceDN w:val="0"/>
            <w:adjustRightInd w:val="0"/>
            <w:spacing w:after="0" w:line="240" w:lineRule="auto"/>
            <w:rPr>
              <w:rFonts w:cs="Arial"/>
            </w:rPr>
          </w:pPr>
        </w:p>
        <w:p w14:paraId="728114FA" w14:textId="77777777" w:rsidR="000B1E1B" w:rsidRPr="005D7D15" w:rsidRDefault="000B1E1B" w:rsidP="000B1E1B">
          <w:pPr>
            <w:autoSpaceDE w:val="0"/>
            <w:autoSpaceDN w:val="0"/>
            <w:adjustRightInd w:val="0"/>
            <w:spacing w:after="0" w:line="240" w:lineRule="auto"/>
            <w:rPr>
              <w:rFonts w:cs="Arial"/>
            </w:rPr>
          </w:pPr>
          <w:r w:rsidRPr="005D7D15">
            <w:rPr>
              <w:rFonts w:cs="Arial"/>
            </w:rPr>
            <w:t>The research assistant will receive close supervision and direction from more senior colleagues and will receive academic, pastoral support and guidance which may include specific training, career counselling and mentoring.</w:t>
          </w:r>
        </w:p>
        <w:p w14:paraId="728114FB" w14:textId="77777777" w:rsidR="000B1E1B" w:rsidRPr="005D7D15" w:rsidRDefault="000B1E1B" w:rsidP="000B1E1B">
          <w:pPr>
            <w:autoSpaceDE w:val="0"/>
            <w:autoSpaceDN w:val="0"/>
            <w:adjustRightInd w:val="0"/>
            <w:spacing w:after="0" w:line="240" w:lineRule="auto"/>
            <w:rPr>
              <w:rFonts w:cs="Arial"/>
            </w:rPr>
          </w:pPr>
        </w:p>
        <w:p w14:paraId="728114FC" w14:textId="77777777" w:rsidR="000B1E1B" w:rsidRPr="005D7D15" w:rsidRDefault="000B1E1B" w:rsidP="000B1E1B">
          <w:pPr>
            <w:autoSpaceDE w:val="0"/>
            <w:autoSpaceDN w:val="0"/>
            <w:adjustRightInd w:val="0"/>
            <w:spacing w:after="0" w:line="240" w:lineRule="auto"/>
            <w:rPr>
              <w:rFonts w:cs="Arial"/>
            </w:rPr>
          </w:pPr>
          <w:r w:rsidRPr="005D7D15">
            <w:rPr>
              <w:rFonts w:cs="Arial"/>
            </w:rPr>
            <w:t>The main focus of the work will involve the generation or collection of data using standard methods which have been developed by others. The role holder will assist with analysis and interpretation of results and the drafting of research reports and publications.</w:t>
          </w:r>
        </w:p>
        <w:p w14:paraId="728114FD" w14:textId="77777777" w:rsidR="000B1E1B" w:rsidRPr="005D7D15" w:rsidRDefault="000B1E1B" w:rsidP="000B1E1B">
          <w:pPr>
            <w:autoSpaceDE w:val="0"/>
            <w:autoSpaceDN w:val="0"/>
            <w:adjustRightInd w:val="0"/>
            <w:spacing w:after="0" w:line="240" w:lineRule="auto"/>
            <w:rPr>
              <w:rFonts w:cs="Arial"/>
            </w:rPr>
          </w:pPr>
        </w:p>
        <w:p w14:paraId="728114FE" w14:textId="77777777" w:rsidR="001434EA" w:rsidRPr="005D7D15" w:rsidRDefault="001434EA" w:rsidP="001434EA">
          <w:pPr>
            <w:rPr>
              <w:rFonts w:cs="Arial"/>
              <w:b/>
            </w:rPr>
          </w:pPr>
          <w:r w:rsidRPr="005D7D15">
            <w:rPr>
              <w:rFonts w:cs="Arial"/>
              <w:b/>
            </w:rPr>
            <w:t>Main Work Activities</w:t>
          </w:r>
        </w:p>
        <w:p w14:paraId="728114FF" w14:textId="77777777" w:rsidR="000B1E1B" w:rsidRPr="005D7D15" w:rsidRDefault="000B1E1B" w:rsidP="000B1E1B">
          <w:pPr>
            <w:numPr>
              <w:ilvl w:val="0"/>
              <w:numId w:val="15"/>
            </w:numPr>
            <w:spacing w:before="120" w:after="0" w:line="240" w:lineRule="auto"/>
            <w:rPr>
              <w:rFonts w:cs="Arial"/>
            </w:rPr>
          </w:pPr>
          <w:r w:rsidRPr="005D7D15">
            <w:rPr>
              <w:rFonts w:cs="Arial"/>
            </w:rPr>
            <w:t>Pro-actively contribute to the research project and conduct own research to include:</w:t>
          </w:r>
        </w:p>
        <w:p w14:paraId="72811500" w14:textId="77777777" w:rsidR="000B1E1B" w:rsidRPr="005D7D15" w:rsidRDefault="000B1E1B" w:rsidP="000B1E1B">
          <w:pPr>
            <w:numPr>
              <w:ilvl w:val="0"/>
              <w:numId w:val="17"/>
            </w:numPr>
            <w:spacing w:after="0" w:line="240" w:lineRule="auto"/>
            <w:rPr>
              <w:rFonts w:cs="Arial"/>
            </w:rPr>
          </w:pPr>
          <w:r w:rsidRPr="005D7D15">
            <w:rPr>
              <w:rFonts w:cs="Arial"/>
            </w:rPr>
            <w:t>Gather, prepare, analyse and interpret data</w:t>
          </w:r>
        </w:p>
        <w:p w14:paraId="72811501" w14:textId="77777777" w:rsidR="000B1E1B" w:rsidRPr="005D7D15" w:rsidRDefault="000B1E1B" w:rsidP="000B1E1B">
          <w:pPr>
            <w:numPr>
              <w:ilvl w:val="0"/>
              <w:numId w:val="17"/>
            </w:numPr>
            <w:spacing w:after="0" w:line="240" w:lineRule="auto"/>
            <w:rPr>
              <w:rFonts w:cs="Arial"/>
            </w:rPr>
          </w:pPr>
          <w:r w:rsidRPr="005D7D15">
            <w:rPr>
              <w:rFonts w:cs="Arial"/>
            </w:rPr>
            <w:t>Conduct literature and database searches</w:t>
          </w:r>
        </w:p>
        <w:p w14:paraId="72811502" w14:textId="77777777" w:rsidR="000B1E1B" w:rsidRPr="005D7D15" w:rsidRDefault="000B1E1B" w:rsidP="000B1E1B">
          <w:pPr>
            <w:numPr>
              <w:ilvl w:val="0"/>
              <w:numId w:val="17"/>
            </w:numPr>
            <w:spacing w:after="0" w:line="240" w:lineRule="auto"/>
            <w:rPr>
              <w:rFonts w:cs="Arial"/>
            </w:rPr>
          </w:pPr>
          <w:r w:rsidRPr="005D7D15">
            <w:rPr>
              <w:rFonts w:cs="Arial"/>
            </w:rPr>
            <w:t>Write up and present own research results</w:t>
          </w:r>
          <w:r w:rsidRPr="005D7D15">
            <w:rPr>
              <w:rFonts w:cs="Arial"/>
            </w:rPr>
            <w:br/>
          </w:r>
        </w:p>
        <w:p w14:paraId="72811503" w14:textId="77777777" w:rsidR="000B1E1B" w:rsidRPr="005D7D15" w:rsidRDefault="000B1E1B" w:rsidP="000B1E1B">
          <w:pPr>
            <w:numPr>
              <w:ilvl w:val="0"/>
              <w:numId w:val="15"/>
            </w:numPr>
            <w:spacing w:after="0" w:line="240" w:lineRule="auto"/>
            <w:rPr>
              <w:rFonts w:cs="Arial"/>
            </w:rPr>
          </w:pPr>
          <w:r w:rsidRPr="005D7D15">
            <w:rPr>
              <w:rFonts w:cs="Arial"/>
            </w:rPr>
            <w:t>Contribute to the management of research projects to include:</w:t>
          </w:r>
        </w:p>
        <w:p w14:paraId="72811504" w14:textId="77777777" w:rsidR="000B1E1B" w:rsidRPr="005D7D15" w:rsidRDefault="000B1E1B" w:rsidP="000B1E1B">
          <w:pPr>
            <w:numPr>
              <w:ilvl w:val="0"/>
              <w:numId w:val="18"/>
            </w:numPr>
            <w:spacing w:after="0" w:line="240" w:lineRule="auto"/>
            <w:ind w:left="1418" w:hanging="284"/>
            <w:rPr>
              <w:rFonts w:cs="Arial"/>
            </w:rPr>
          </w:pPr>
          <w:r w:rsidRPr="005D7D15">
            <w:rPr>
              <w:rFonts w:cs="Arial"/>
            </w:rPr>
            <w:t>Contribute to the planning of projects</w:t>
          </w:r>
        </w:p>
        <w:p w14:paraId="72811505" w14:textId="77777777" w:rsidR="000B1E1B" w:rsidRPr="005D7D15" w:rsidRDefault="000B1E1B" w:rsidP="000B1E1B">
          <w:pPr>
            <w:numPr>
              <w:ilvl w:val="0"/>
              <w:numId w:val="18"/>
            </w:numPr>
            <w:spacing w:after="0" w:line="240" w:lineRule="auto"/>
            <w:ind w:left="1418" w:hanging="284"/>
            <w:rPr>
              <w:rFonts w:cs="Arial"/>
            </w:rPr>
          </w:pPr>
          <w:r w:rsidRPr="005D7D15">
            <w:rPr>
              <w:rFonts w:cs="Arial"/>
            </w:rPr>
            <w:t>Plan own research activity within the framework of the agreed programme</w:t>
          </w:r>
        </w:p>
        <w:p w14:paraId="72811506" w14:textId="77777777" w:rsidR="000B1E1B" w:rsidRPr="005D7D15" w:rsidRDefault="000B1E1B" w:rsidP="000B1E1B">
          <w:pPr>
            <w:spacing w:after="0" w:line="240" w:lineRule="auto"/>
            <w:ind w:left="360"/>
            <w:rPr>
              <w:rFonts w:cs="Arial"/>
            </w:rPr>
          </w:pPr>
        </w:p>
        <w:p w14:paraId="72811507" w14:textId="77777777" w:rsidR="000B1E1B" w:rsidRPr="005D7D15" w:rsidRDefault="000B1E1B" w:rsidP="000B1E1B">
          <w:pPr>
            <w:numPr>
              <w:ilvl w:val="0"/>
              <w:numId w:val="15"/>
            </w:numPr>
            <w:spacing w:after="0" w:line="240" w:lineRule="auto"/>
            <w:rPr>
              <w:rFonts w:cs="Arial"/>
            </w:rPr>
          </w:pPr>
          <w:r w:rsidRPr="005D7D15">
            <w:rPr>
              <w:rFonts w:cs="Arial"/>
            </w:rPr>
            <w:t xml:space="preserve">Prepare  reports and papers describing the results of the research for both internal and external publication to include: </w:t>
          </w:r>
        </w:p>
        <w:p w14:paraId="72811508" w14:textId="77777777" w:rsidR="000B1E1B" w:rsidRPr="005D7D15" w:rsidRDefault="000B1E1B" w:rsidP="000B1E1B">
          <w:pPr>
            <w:numPr>
              <w:ilvl w:val="0"/>
              <w:numId w:val="16"/>
            </w:numPr>
            <w:spacing w:after="0" w:line="240" w:lineRule="auto"/>
            <w:ind w:left="1418"/>
            <w:rPr>
              <w:rFonts w:cs="Arial"/>
            </w:rPr>
          </w:pPr>
          <w:r w:rsidRPr="005D7D15">
            <w:rPr>
              <w:rFonts w:cs="Arial"/>
            </w:rPr>
            <w:t>Contribute to the production of research reports and publications</w:t>
          </w:r>
        </w:p>
        <w:p w14:paraId="72811509" w14:textId="77777777" w:rsidR="000B1E1B" w:rsidRPr="005D7D15" w:rsidRDefault="000B1E1B" w:rsidP="000B1E1B">
          <w:pPr>
            <w:numPr>
              <w:ilvl w:val="0"/>
              <w:numId w:val="16"/>
            </w:numPr>
            <w:spacing w:after="0" w:line="240" w:lineRule="auto"/>
            <w:ind w:left="1418"/>
            <w:rPr>
              <w:rFonts w:cs="Arial"/>
            </w:rPr>
          </w:pPr>
          <w:r w:rsidRPr="005D7D15">
            <w:rPr>
              <w:rFonts w:cs="Arial"/>
            </w:rPr>
            <w:t>Present information on research progress and outcomes to bodies supervising research</w:t>
          </w:r>
        </w:p>
        <w:p w14:paraId="7281150A" w14:textId="77777777" w:rsidR="000B1E1B" w:rsidRPr="005D7D15" w:rsidRDefault="000B1E1B" w:rsidP="000B1E1B">
          <w:pPr>
            <w:spacing w:after="0" w:line="240" w:lineRule="auto"/>
            <w:ind w:left="1418"/>
            <w:rPr>
              <w:rFonts w:cs="Arial"/>
            </w:rPr>
          </w:pPr>
        </w:p>
        <w:p w14:paraId="7281150B" w14:textId="77777777" w:rsidR="000B1E1B" w:rsidRPr="005D7D15" w:rsidRDefault="000B1E1B" w:rsidP="000B1E1B">
          <w:pPr>
            <w:numPr>
              <w:ilvl w:val="0"/>
              <w:numId w:val="15"/>
            </w:numPr>
            <w:spacing w:after="0" w:line="240" w:lineRule="auto"/>
            <w:rPr>
              <w:rFonts w:cs="Arial"/>
            </w:rPr>
          </w:pPr>
          <w:r w:rsidRPr="005D7D15">
            <w:rPr>
              <w:rFonts w:cs="Arial"/>
            </w:rPr>
            <w:t xml:space="preserve">Work positively with colleagues in the research team and other collaborators and partners and support staff on routine matters both inside and outside the University </w:t>
          </w:r>
        </w:p>
        <w:p w14:paraId="7281150C" w14:textId="77777777" w:rsidR="000B1E1B" w:rsidRPr="005D7D15" w:rsidRDefault="000B1E1B" w:rsidP="000B1E1B">
          <w:pPr>
            <w:numPr>
              <w:ilvl w:val="0"/>
              <w:numId w:val="20"/>
            </w:numPr>
            <w:spacing w:after="0" w:line="240" w:lineRule="auto"/>
            <w:ind w:left="1440"/>
            <w:rPr>
              <w:rFonts w:cs="Arial"/>
            </w:rPr>
          </w:pPr>
          <w:r w:rsidRPr="005D7D15">
            <w:rPr>
              <w:rFonts w:cs="Arial"/>
            </w:rPr>
            <w:t>Make internal and external contacts to develop knowledge and understanding and form relationships for future collaboration.</w:t>
          </w:r>
        </w:p>
        <w:p w14:paraId="7281150D" w14:textId="77777777" w:rsidR="000B1E1B" w:rsidRPr="005D7D15" w:rsidRDefault="000B1E1B" w:rsidP="000B1E1B">
          <w:pPr>
            <w:numPr>
              <w:ilvl w:val="0"/>
              <w:numId w:val="20"/>
            </w:numPr>
            <w:spacing w:after="0" w:line="240" w:lineRule="auto"/>
            <w:ind w:left="1440"/>
            <w:rPr>
              <w:rFonts w:cs="Arial"/>
            </w:rPr>
          </w:pPr>
          <w:r w:rsidRPr="005D7D15">
            <w:rPr>
              <w:rFonts w:cs="Arial"/>
            </w:rPr>
            <w:t>Actively participate as a member of the research team which will involve attending and contributing to relevant meetings.</w:t>
          </w:r>
        </w:p>
        <w:p w14:paraId="7281150E" w14:textId="77777777" w:rsidR="000B1E1B" w:rsidRPr="005D7D15" w:rsidRDefault="000B1E1B" w:rsidP="000B1E1B">
          <w:pPr>
            <w:spacing w:after="0" w:line="240" w:lineRule="auto"/>
            <w:ind w:left="1440"/>
            <w:rPr>
              <w:rFonts w:cs="Arial"/>
            </w:rPr>
          </w:pPr>
        </w:p>
        <w:p w14:paraId="7281150F" w14:textId="77777777" w:rsidR="000B1E1B" w:rsidRPr="005D7D15" w:rsidRDefault="000B1E1B" w:rsidP="000B1E1B">
          <w:pPr>
            <w:numPr>
              <w:ilvl w:val="0"/>
              <w:numId w:val="15"/>
            </w:numPr>
            <w:spacing w:after="0" w:line="240" w:lineRule="auto"/>
            <w:rPr>
              <w:rFonts w:cs="Arial"/>
            </w:rPr>
          </w:pPr>
          <w:r w:rsidRPr="005D7D15">
            <w:rPr>
              <w:rFonts w:cs="Arial"/>
            </w:rPr>
            <w:t>Provide guidance as required to support staff and any project students who may be assisting with the research.</w:t>
          </w:r>
        </w:p>
        <w:p w14:paraId="72811510" w14:textId="77777777" w:rsidR="000B1E1B" w:rsidRPr="005D7D15" w:rsidRDefault="000B1E1B" w:rsidP="000B1E1B">
          <w:pPr>
            <w:spacing w:after="0" w:line="240" w:lineRule="auto"/>
            <w:ind w:left="360"/>
            <w:rPr>
              <w:rFonts w:cs="Arial"/>
            </w:rPr>
          </w:pPr>
        </w:p>
        <w:p w14:paraId="72811511" w14:textId="77777777" w:rsidR="000B1E1B" w:rsidRPr="005D7D15" w:rsidRDefault="000B1E1B" w:rsidP="000B1E1B">
          <w:pPr>
            <w:numPr>
              <w:ilvl w:val="0"/>
              <w:numId w:val="15"/>
            </w:numPr>
            <w:spacing w:after="0" w:line="240" w:lineRule="auto"/>
            <w:rPr>
              <w:rFonts w:cs="Arial"/>
            </w:rPr>
          </w:pPr>
          <w:r w:rsidRPr="005D7D15">
            <w:rPr>
              <w:rFonts w:cs="Arial"/>
            </w:rPr>
            <w:t>Demonstrate evidence of own personal and professional development including:</w:t>
          </w:r>
        </w:p>
        <w:p w14:paraId="72811512" w14:textId="77777777" w:rsidR="000B1E1B" w:rsidRPr="005D7D15" w:rsidRDefault="000B1E1B" w:rsidP="000B1E1B">
          <w:pPr>
            <w:numPr>
              <w:ilvl w:val="0"/>
              <w:numId w:val="19"/>
            </w:numPr>
            <w:spacing w:after="0" w:line="240" w:lineRule="auto"/>
            <w:ind w:left="1418"/>
            <w:rPr>
              <w:rFonts w:cs="Arial"/>
            </w:rPr>
          </w:pPr>
          <w:r w:rsidRPr="005D7D15">
            <w:rPr>
              <w:rFonts w:cs="Arial"/>
            </w:rPr>
            <w:t>Appraisal, induction and performance reviews</w:t>
          </w:r>
        </w:p>
        <w:p w14:paraId="72811513" w14:textId="77777777" w:rsidR="000B1E1B" w:rsidRPr="005D7D15" w:rsidRDefault="000B1E1B" w:rsidP="000B1E1B">
          <w:pPr>
            <w:numPr>
              <w:ilvl w:val="0"/>
              <w:numId w:val="19"/>
            </w:numPr>
            <w:spacing w:after="0" w:line="240" w:lineRule="auto"/>
            <w:ind w:left="1418"/>
            <w:rPr>
              <w:rFonts w:cs="Arial"/>
            </w:rPr>
          </w:pPr>
          <w:r w:rsidRPr="005D7D15">
            <w:rPr>
              <w:rFonts w:cs="Arial"/>
            </w:rPr>
            <w:lastRenderedPageBreak/>
            <w:t>Participation in training and development activity</w:t>
          </w:r>
        </w:p>
        <w:p w14:paraId="72811514" w14:textId="77777777" w:rsidR="000B1E1B" w:rsidRPr="005D7D15" w:rsidRDefault="000B1E1B" w:rsidP="000B1E1B">
          <w:pPr>
            <w:numPr>
              <w:ilvl w:val="0"/>
              <w:numId w:val="19"/>
            </w:numPr>
            <w:spacing w:after="0" w:line="240" w:lineRule="auto"/>
            <w:ind w:left="1418"/>
            <w:rPr>
              <w:rFonts w:cs="Arial"/>
            </w:rPr>
          </w:pPr>
          <w:r w:rsidRPr="005D7D15">
            <w:rPr>
              <w:rFonts w:cs="Arial"/>
            </w:rPr>
            <w:t>Maintenance of links with professional institutions and other related bodies</w:t>
          </w:r>
        </w:p>
        <w:p w14:paraId="72811515" w14:textId="77777777" w:rsidR="000B1E1B" w:rsidRPr="005D7D15" w:rsidRDefault="000B1E1B" w:rsidP="000B1E1B">
          <w:pPr>
            <w:spacing w:after="0" w:line="240" w:lineRule="auto"/>
            <w:ind w:left="1418"/>
            <w:rPr>
              <w:rFonts w:cs="Arial"/>
            </w:rPr>
          </w:pPr>
        </w:p>
        <w:p w14:paraId="72811516" w14:textId="77777777" w:rsidR="001434EA" w:rsidRPr="005D7D15" w:rsidRDefault="001434EA" w:rsidP="00B124F0">
          <w:pPr>
            <w:pStyle w:val="Heading3"/>
            <w:rPr>
              <w:rFonts w:cs="Arial"/>
              <w:sz w:val="22"/>
              <w:szCs w:val="22"/>
            </w:rPr>
          </w:pPr>
          <w:r w:rsidRPr="005D7D15">
            <w:rPr>
              <w:rFonts w:cs="Arial"/>
              <w:sz w:val="22"/>
              <w:szCs w:val="22"/>
            </w:rPr>
            <w:t>Additionally the post holder will be required to:</w:t>
          </w:r>
        </w:p>
        <w:p w14:paraId="72811517" w14:textId="77777777" w:rsidR="00D33BE5" w:rsidRPr="005D7D15" w:rsidRDefault="00D33BE5" w:rsidP="00D33BE5">
          <w:pPr>
            <w:pStyle w:val="ListParagraph"/>
            <w:numPr>
              <w:ilvl w:val="0"/>
              <w:numId w:val="2"/>
            </w:numPr>
            <w:rPr>
              <w:rFonts w:asciiTheme="minorHAnsi" w:hAnsiTheme="minorHAnsi" w:cs="Arial"/>
              <w:sz w:val="22"/>
              <w:szCs w:val="22"/>
            </w:rPr>
          </w:pPr>
          <w:r w:rsidRPr="005D7D15">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72811518" w14:textId="77777777" w:rsidR="00B0038B" w:rsidRPr="005D7D15" w:rsidRDefault="00D33BE5" w:rsidP="00B0038B">
          <w:pPr>
            <w:pStyle w:val="ListParagraph"/>
            <w:numPr>
              <w:ilvl w:val="0"/>
              <w:numId w:val="2"/>
            </w:numPr>
            <w:spacing w:line="240" w:lineRule="exact"/>
            <w:ind w:left="357" w:hanging="357"/>
            <w:contextualSpacing w:val="0"/>
            <w:rPr>
              <w:rFonts w:asciiTheme="minorHAnsi" w:hAnsiTheme="minorHAnsi" w:cs="Arial"/>
              <w:b/>
              <w:sz w:val="22"/>
              <w:szCs w:val="22"/>
            </w:rPr>
          </w:pPr>
          <w:r w:rsidRPr="005D7D15">
            <w:rPr>
              <w:rFonts w:asciiTheme="minorHAnsi" w:hAnsiTheme="minorHAnsi" w:cs="Arial"/>
              <w:sz w:val="22"/>
              <w:szCs w:val="22"/>
            </w:rPr>
            <w:t>Show a commitment to diversity, equal opportunities and anti-discriminatory practices</w:t>
          </w:r>
          <w:r w:rsidR="00B0038B" w:rsidRPr="005D7D15">
            <w:rPr>
              <w:rFonts w:asciiTheme="minorHAnsi" w:hAnsiTheme="minorHAnsi" w:cs="Arial"/>
              <w:sz w:val="22"/>
              <w:szCs w:val="22"/>
            </w:rPr>
            <w:t xml:space="preserve"> This includes undertaking mandatory equality and diversity training</w:t>
          </w:r>
        </w:p>
        <w:p w14:paraId="72811519" w14:textId="77777777" w:rsidR="001434EA" w:rsidRPr="005D7D15" w:rsidRDefault="00B0038B" w:rsidP="00CC1F23">
          <w:pPr>
            <w:pStyle w:val="ListParagraph"/>
            <w:numPr>
              <w:ilvl w:val="0"/>
              <w:numId w:val="2"/>
            </w:numPr>
            <w:spacing w:line="240" w:lineRule="exact"/>
            <w:ind w:left="357" w:hanging="357"/>
            <w:contextualSpacing w:val="0"/>
            <w:rPr>
              <w:rFonts w:asciiTheme="minorHAnsi" w:hAnsiTheme="minorHAnsi" w:cs="Arial"/>
              <w:b/>
            </w:rPr>
          </w:pPr>
          <w:r w:rsidRPr="005D7D15">
            <w:rPr>
              <w:rFonts w:asciiTheme="minorHAnsi" w:hAnsiTheme="minorHAnsi" w:cs="Arial"/>
              <w:sz w:val="22"/>
              <w:szCs w:val="22"/>
            </w:rPr>
            <w:t>Comply with University regulations, policies and procedures</w:t>
          </w:r>
        </w:p>
      </w:sdtContent>
    </w:sdt>
    <w:p w14:paraId="7281151A" w14:textId="77777777" w:rsidR="001434EA" w:rsidRPr="005D7D15" w:rsidRDefault="001434EA" w:rsidP="001434EA">
      <w:pPr>
        <w:spacing w:after="0" w:line="240" w:lineRule="auto"/>
        <w:rPr>
          <w:rFonts w:cs="Arial"/>
          <w:i/>
        </w:rPr>
      </w:pPr>
    </w:p>
    <w:p w14:paraId="7281151B" w14:textId="77777777" w:rsidR="00380113" w:rsidRPr="005D7D15" w:rsidRDefault="00380113" w:rsidP="001434EA">
      <w:pPr>
        <w:spacing w:after="0" w:line="240" w:lineRule="auto"/>
        <w:rPr>
          <w:rFonts w:cs="Arial"/>
          <w:i/>
        </w:rPr>
      </w:pPr>
    </w:p>
    <w:p w14:paraId="7281151C" w14:textId="77777777" w:rsidR="00CC1F23" w:rsidRPr="005D7D15" w:rsidRDefault="00CC1F23">
      <w:pPr>
        <w:rPr>
          <w:rFonts w:cs="Arial"/>
          <w:i/>
        </w:rPr>
        <w:sectPr w:rsidR="00CC1F23" w:rsidRPr="005D7D15" w:rsidSect="001434EA">
          <w:footerReference w:type="default" r:id="rId17"/>
          <w:pgSz w:w="11906" w:h="16838"/>
          <w:pgMar w:top="851" w:right="1440" w:bottom="851" w:left="1440" w:header="709" w:footer="709" w:gutter="0"/>
          <w:cols w:space="708"/>
          <w:docGrid w:linePitch="360"/>
        </w:sectPr>
      </w:pPr>
    </w:p>
    <w:p w14:paraId="72811520" w14:textId="401167EF" w:rsidR="00244260" w:rsidRPr="00A23A06" w:rsidRDefault="00CC1F23" w:rsidP="00A23A06">
      <w:pPr>
        <w:rPr>
          <w:rFonts w:cs="Arial"/>
          <w:b/>
          <w:sz w:val="24"/>
          <w:szCs w:val="24"/>
        </w:rPr>
      </w:pPr>
      <w:r w:rsidRPr="005D7D15">
        <w:rPr>
          <w:rFonts w:cs="Arial"/>
          <w:b/>
          <w:sz w:val="24"/>
          <w:szCs w:val="24"/>
        </w:rPr>
        <w:lastRenderedPageBreak/>
        <w:t>PERSON SPECIFICATION –</w:t>
      </w:r>
      <w:r w:rsidR="000B1E1B" w:rsidRPr="005D7D15">
        <w:rPr>
          <w:rFonts w:cs="Arial"/>
          <w:b/>
          <w:sz w:val="24"/>
          <w:szCs w:val="24"/>
        </w:rPr>
        <w:t xml:space="preserve"> </w:t>
      </w:r>
      <w:r w:rsidRPr="005D7D15">
        <w:rPr>
          <w:rFonts w:cs="Arial"/>
          <w:b/>
          <w:sz w:val="24"/>
          <w:szCs w:val="24"/>
        </w:rPr>
        <w:t xml:space="preserve">Research Band </w:t>
      </w:r>
      <w:r w:rsidR="000B1E1B" w:rsidRPr="005D7D15">
        <w:rPr>
          <w:rFonts w:cs="Arial"/>
          <w:b/>
          <w:sz w:val="24"/>
          <w:szCs w:val="24"/>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643"/>
        <w:gridCol w:w="3685"/>
        <w:gridCol w:w="2835"/>
      </w:tblGrid>
      <w:tr w:rsidR="00CC1F23" w:rsidRPr="005D7D15" w14:paraId="72811529"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DBE5F1"/>
          </w:tcPr>
          <w:p w14:paraId="72811521" w14:textId="77777777" w:rsidR="00CC1F23" w:rsidRPr="005D7D15" w:rsidRDefault="00CC1F23" w:rsidP="00CC1F23">
            <w:pPr>
              <w:spacing w:line="240" w:lineRule="atLeast"/>
              <w:rPr>
                <w:rFonts w:cs="Arial"/>
                <w:b/>
                <w:sz w:val="20"/>
                <w:szCs w:val="20"/>
              </w:rPr>
            </w:pPr>
          </w:p>
          <w:p w14:paraId="72811522" w14:textId="77777777" w:rsidR="00CC1F23" w:rsidRPr="005D7D15" w:rsidRDefault="00CC1F23" w:rsidP="00CC1F23">
            <w:pPr>
              <w:spacing w:line="240" w:lineRule="atLeast"/>
              <w:rPr>
                <w:rFonts w:cs="Arial"/>
                <w:b/>
                <w:sz w:val="20"/>
                <w:szCs w:val="20"/>
              </w:rPr>
            </w:pPr>
            <w:r w:rsidRPr="005D7D15">
              <w:rPr>
                <w:rFonts w:cs="Arial"/>
                <w:b/>
                <w:sz w:val="20"/>
                <w:szCs w:val="20"/>
              </w:rPr>
              <w:t>Specification</w:t>
            </w:r>
          </w:p>
        </w:tc>
        <w:tc>
          <w:tcPr>
            <w:tcW w:w="4643" w:type="dxa"/>
            <w:tcBorders>
              <w:top w:val="single" w:sz="4" w:space="0" w:color="auto"/>
              <w:left w:val="single" w:sz="4" w:space="0" w:color="auto"/>
              <w:bottom w:val="single" w:sz="4" w:space="0" w:color="auto"/>
              <w:right w:val="single" w:sz="4" w:space="0" w:color="auto"/>
            </w:tcBorders>
            <w:shd w:val="clear" w:color="auto" w:fill="DBE5F1"/>
          </w:tcPr>
          <w:p w14:paraId="72811523" w14:textId="77777777" w:rsidR="00CC1F23" w:rsidRPr="005D7D15" w:rsidRDefault="00CC1F23" w:rsidP="00CC1F23">
            <w:pPr>
              <w:spacing w:line="240" w:lineRule="atLeast"/>
              <w:rPr>
                <w:rFonts w:cs="Arial"/>
                <w:b/>
                <w:sz w:val="20"/>
                <w:szCs w:val="20"/>
              </w:rPr>
            </w:pPr>
          </w:p>
          <w:p w14:paraId="72811524" w14:textId="77777777" w:rsidR="00CC1F23" w:rsidRPr="005D7D15" w:rsidRDefault="00CC1F23" w:rsidP="00CC1F23">
            <w:pPr>
              <w:spacing w:line="240" w:lineRule="atLeast"/>
              <w:rPr>
                <w:rFonts w:cs="Arial"/>
                <w:b/>
                <w:sz w:val="20"/>
                <w:szCs w:val="20"/>
              </w:rPr>
            </w:pPr>
            <w:r w:rsidRPr="005D7D15">
              <w:rPr>
                <w:rFonts w:cs="Arial"/>
                <w:b/>
                <w:sz w:val="20"/>
                <w:szCs w:val="20"/>
              </w:rPr>
              <w:t xml:space="preserve">Essential </w:t>
            </w:r>
          </w:p>
        </w:tc>
        <w:tc>
          <w:tcPr>
            <w:tcW w:w="3685" w:type="dxa"/>
            <w:tcBorders>
              <w:top w:val="single" w:sz="4" w:space="0" w:color="auto"/>
              <w:left w:val="single" w:sz="4" w:space="0" w:color="auto"/>
              <w:bottom w:val="single" w:sz="4" w:space="0" w:color="auto"/>
              <w:right w:val="single" w:sz="4" w:space="0" w:color="auto"/>
            </w:tcBorders>
            <w:shd w:val="clear" w:color="auto" w:fill="DBE5F1"/>
          </w:tcPr>
          <w:p w14:paraId="72811525" w14:textId="77777777" w:rsidR="00CC1F23" w:rsidRPr="005D7D15" w:rsidRDefault="00CC1F23" w:rsidP="00CC1F23">
            <w:pPr>
              <w:spacing w:line="240" w:lineRule="atLeast"/>
              <w:rPr>
                <w:rFonts w:cs="Arial"/>
                <w:b/>
                <w:sz w:val="20"/>
                <w:szCs w:val="20"/>
              </w:rPr>
            </w:pPr>
          </w:p>
          <w:p w14:paraId="72811526" w14:textId="77777777" w:rsidR="00CC1F23" w:rsidRPr="005D7D15" w:rsidRDefault="00CC1F23" w:rsidP="00CC1F23">
            <w:pPr>
              <w:spacing w:line="240" w:lineRule="atLeast"/>
              <w:rPr>
                <w:rFonts w:cs="Arial"/>
                <w:b/>
                <w:sz w:val="20"/>
                <w:szCs w:val="20"/>
              </w:rPr>
            </w:pPr>
            <w:r w:rsidRPr="005D7D15">
              <w:rPr>
                <w:rFonts w:cs="Arial"/>
                <w:b/>
                <w:sz w:val="20"/>
                <w:szCs w:val="20"/>
              </w:rPr>
              <w:t>Desirable</w:t>
            </w:r>
          </w:p>
        </w:tc>
        <w:tc>
          <w:tcPr>
            <w:tcW w:w="2835" w:type="dxa"/>
            <w:tcBorders>
              <w:top w:val="single" w:sz="4" w:space="0" w:color="auto"/>
              <w:left w:val="single" w:sz="4" w:space="0" w:color="auto"/>
              <w:bottom w:val="single" w:sz="4" w:space="0" w:color="auto"/>
              <w:right w:val="single" w:sz="4" w:space="0" w:color="auto"/>
            </w:tcBorders>
            <w:shd w:val="clear" w:color="auto" w:fill="DBE5F1"/>
          </w:tcPr>
          <w:p w14:paraId="72811527" w14:textId="77777777" w:rsidR="00CC1F23" w:rsidRPr="005D7D15" w:rsidRDefault="00CC1F23" w:rsidP="00CC1F23">
            <w:pPr>
              <w:spacing w:line="240" w:lineRule="atLeast"/>
              <w:rPr>
                <w:rFonts w:cs="Arial"/>
                <w:b/>
                <w:sz w:val="20"/>
                <w:szCs w:val="20"/>
              </w:rPr>
            </w:pPr>
          </w:p>
          <w:p w14:paraId="72811528" w14:textId="77777777" w:rsidR="00CC1F23" w:rsidRPr="005D7D15" w:rsidRDefault="00CC1F23" w:rsidP="00CC1F23">
            <w:pPr>
              <w:spacing w:line="240" w:lineRule="atLeast"/>
              <w:rPr>
                <w:rFonts w:cs="Arial"/>
                <w:b/>
                <w:sz w:val="20"/>
                <w:szCs w:val="20"/>
              </w:rPr>
            </w:pPr>
            <w:r w:rsidRPr="005D7D15">
              <w:rPr>
                <w:rFonts w:cs="Arial"/>
                <w:b/>
                <w:sz w:val="20"/>
                <w:szCs w:val="20"/>
              </w:rPr>
              <w:t>Examples Measured by</w:t>
            </w:r>
          </w:p>
        </w:tc>
      </w:tr>
      <w:tr w:rsidR="00CC1F23" w:rsidRPr="005D7D15" w14:paraId="72811538"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7281152A" w14:textId="77777777" w:rsidR="00CC1F23" w:rsidRPr="005D7D15" w:rsidRDefault="00CC1F23" w:rsidP="0017622E">
            <w:pPr>
              <w:spacing w:after="0" w:line="240" w:lineRule="auto"/>
              <w:rPr>
                <w:rStyle w:val="Style1"/>
                <w:rFonts w:asciiTheme="minorHAnsi" w:hAnsiTheme="minorHAnsi"/>
              </w:rPr>
            </w:pPr>
          </w:p>
          <w:p w14:paraId="7281152B"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Education and Training</w:t>
            </w:r>
          </w:p>
          <w:p w14:paraId="7281152C" w14:textId="77777777" w:rsidR="0017622E" w:rsidRPr="005D7D15" w:rsidRDefault="0017622E" w:rsidP="0017622E">
            <w:pPr>
              <w:spacing w:after="0" w:line="240" w:lineRule="auto"/>
              <w:rPr>
                <w:rStyle w:val="Style1"/>
                <w:rFonts w:asciiTheme="minorHAnsi" w:hAnsiTheme="minorHAnsi"/>
                <w:b/>
              </w:rPr>
            </w:pPr>
          </w:p>
          <w:p w14:paraId="7281152D"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Formal qualifications and relevant training</w:t>
            </w:r>
          </w:p>
          <w:p w14:paraId="7281152E" w14:textId="77777777" w:rsidR="0017622E" w:rsidRPr="005D7D15" w:rsidRDefault="0017622E" w:rsidP="0017622E">
            <w:pPr>
              <w:spacing w:after="0" w:line="240" w:lineRule="auto"/>
              <w:rPr>
                <w:rStyle w:val="Style1"/>
                <w:rFonts w:asciiTheme="minorHAnsi" w:hAnsiTheme="minorHAnsi"/>
              </w:rPr>
            </w:pPr>
          </w:p>
          <w:p w14:paraId="7281152F" w14:textId="77777777" w:rsidR="0017622E" w:rsidRPr="005D7D15" w:rsidRDefault="0017622E" w:rsidP="0017622E">
            <w:pPr>
              <w:spacing w:after="0" w:line="240" w:lineRule="auto"/>
              <w:rPr>
                <w:rStyle w:val="Style1"/>
                <w:rFonts w:asciiTheme="minorHAnsi" w:hAnsiTheme="minorHAnsi"/>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72811530" w14:textId="3EA53225" w:rsidR="001307D2" w:rsidRPr="005D7D15" w:rsidRDefault="002610B5" w:rsidP="00244260">
            <w:pPr>
              <w:pStyle w:val="ListParagraph"/>
              <w:numPr>
                <w:ilvl w:val="0"/>
                <w:numId w:val="23"/>
              </w:numPr>
              <w:ind w:left="360"/>
              <w:rPr>
                <w:rStyle w:val="Style1"/>
                <w:rFonts w:asciiTheme="minorHAnsi" w:eastAsiaTheme="minorEastAsia" w:hAnsiTheme="minorHAnsi"/>
              </w:rPr>
            </w:pPr>
            <w:r w:rsidRPr="005D7D15">
              <w:rPr>
                <w:rStyle w:val="Style1"/>
                <w:rFonts w:asciiTheme="minorHAnsi" w:eastAsiaTheme="minorEastAsia" w:hAnsiTheme="minorHAnsi"/>
              </w:rPr>
              <w:t>Working towards</w:t>
            </w:r>
            <w:r w:rsidR="001307D2" w:rsidRPr="005D7D15">
              <w:rPr>
                <w:rStyle w:val="Style1"/>
                <w:rFonts w:asciiTheme="minorHAnsi" w:eastAsiaTheme="minorEastAsia" w:hAnsiTheme="minorHAnsi"/>
              </w:rPr>
              <w:t xml:space="preserve"> a PhD </w:t>
            </w:r>
            <w:r w:rsidR="00D9176D">
              <w:rPr>
                <w:rStyle w:val="Style1"/>
                <w:rFonts w:asciiTheme="minorHAnsi" w:eastAsiaTheme="minorEastAsia" w:hAnsiTheme="minorHAnsi"/>
              </w:rPr>
              <w:t>in palliative care, health services research or a closely-related</w:t>
            </w:r>
            <w:r w:rsidR="008A4916">
              <w:rPr>
                <w:rStyle w:val="Style1"/>
                <w:rFonts w:asciiTheme="minorHAnsi" w:eastAsiaTheme="minorEastAsia" w:hAnsiTheme="minorHAnsi"/>
              </w:rPr>
              <w:t xml:space="preserve"> discipline (or equivalent experience)</w:t>
            </w:r>
          </w:p>
          <w:p w14:paraId="72811531" w14:textId="77777777" w:rsidR="001307D2" w:rsidRPr="005D7D15" w:rsidRDefault="001307D2" w:rsidP="00244260">
            <w:pPr>
              <w:pStyle w:val="ListParagraph"/>
              <w:numPr>
                <w:ilvl w:val="0"/>
                <w:numId w:val="23"/>
              </w:numPr>
              <w:ind w:left="360"/>
              <w:rPr>
                <w:rStyle w:val="Style1"/>
                <w:rFonts w:asciiTheme="minorHAnsi" w:eastAsiaTheme="minorEastAsia" w:hAnsiTheme="minorHAnsi"/>
              </w:rPr>
            </w:pPr>
            <w:r w:rsidRPr="005D7D15">
              <w:rPr>
                <w:rStyle w:val="Style1"/>
                <w:rFonts w:asciiTheme="minorHAnsi" w:eastAsiaTheme="minorEastAsia" w:hAnsiTheme="minorHAnsi"/>
              </w:rPr>
              <w:t>BSc, BA or Masters degree in relevant discipline</w:t>
            </w:r>
          </w:p>
          <w:p w14:paraId="72811532" w14:textId="77777777" w:rsidR="00F35E05" w:rsidRPr="005D7D15" w:rsidRDefault="00F35E05" w:rsidP="009A40AC">
            <w:pPr>
              <w:pStyle w:val="ListParagraph"/>
              <w:ind w:left="360"/>
              <w:rPr>
                <w:rStyle w:val="Style1"/>
                <w:rFonts w:asciiTheme="minorHAnsi" w:eastAsiaTheme="minorEastAsia" w:hAnsiTheme="minorHAnsi"/>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2811533" w14:textId="39B6CFA9" w:rsidR="00CC1F23" w:rsidRPr="003502C0" w:rsidRDefault="00CC1F23" w:rsidP="003502C0">
            <w:pPr>
              <w:rPr>
                <w:rStyle w:val="Style1"/>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811534" w14:textId="77777777" w:rsidR="00CC1F23" w:rsidRPr="005D7D15" w:rsidRDefault="00CC1F23" w:rsidP="0017622E">
            <w:pPr>
              <w:spacing w:after="0" w:line="240" w:lineRule="auto"/>
              <w:rPr>
                <w:rStyle w:val="Style1"/>
                <w:rFonts w:asciiTheme="minorHAnsi" w:hAnsiTheme="minorHAnsi" w:cs="Arial"/>
              </w:rPr>
            </w:pPr>
          </w:p>
          <w:p w14:paraId="72811535" w14:textId="77777777" w:rsidR="0017622E"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72811537" w14:textId="4196D5FD" w:rsidR="00CC1F23" w:rsidRPr="00B269ED"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Interview</w:t>
            </w:r>
          </w:p>
        </w:tc>
      </w:tr>
      <w:tr w:rsidR="00CC1F23" w:rsidRPr="005D7D15" w14:paraId="72811549"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72811539" w14:textId="77777777" w:rsidR="00CC1F23" w:rsidRPr="005D7D15" w:rsidRDefault="00CC1F23" w:rsidP="0017622E">
            <w:pPr>
              <w:spacing w:after="0" w:line="240" w:lineRule="auto"/>
              <w:rPr>
                <w:rStyle w:val="Style1"/>
                <w:rFonts w:asciiTheme="minorHAnsi" w:hAnsiTheme="minorHAnsi"/>
              </w:rPr>
            </w:pPr>
          </w:p>
          <w:p w14:paraId="7281153A"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Work Experience</w:t>
            </w:r>
          </w:p>
          <w:p w14:paraId="7281153B" w14:textId="77777777" w:rsidR="0017622E" w:rsidRPr="005D7D15" w:rsidRDefault="0017622E" w:rsidP="0017622E">
            <w:pPr>
              <w:spacing w:after="0" w:line="240" w:lineRule="auto"/>
              <w:rPr>
                <w:rStyle w:val="Style1"/>
                <w:rFonts w:asciiTheme="minorHAnsi" w:hAnsiTheme="minorHAnsi"/>
                <w:b/>
              </w:rPr>
            </w:pPr>
          </w:p>
          <w:p w14:paraId="7281153C"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Ability to undertake duties of the post</w:t>
            </w:r>
          </w:p>
          <w:p w14:paraId="7281153D" w14:textId="77777777" w:rsidR="00CC1F23" w:rsidRPr="005D7D15" w:rsidRDefault="00CC1F23" w:rsidP="0017622E">
            <w:pPr>
              <w:spacing w:after="0" w:line="240" w:lineRule="auto"/>
              <w:rPr>
                <w:rStyle w:val="Style1"/>
                <w:rFonts w:asciiTheme="minorHAnsi" w:hAnsiTheme="minorHAnsi"/>
              </w:rPr>
            </w:pPr>
          </w:p>
          <w:p w14:paraId="7281153E" w14:textId="77777777" w:rsidR="0017622E" w:rsidRPr="005D7D15" w:rsidRDefault="0017622E" w:rsidP="0017622E">
            <w:pPr>
              <w:spacing w:after="0" w:line="240" w:lineRule="auto"/>
              <w:rPr>
                <w:rStyle w:val="Style1"/>
                <w:rFonts w:asciiTheme="minorHAnsi" w:hAnsiTheme="minorHAnsi"/>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7281153F" w14:textId="77777777" w:rsidR="00244260" w:rsidRPr="005D7D15" w:rsidRDefault="00244260" w:rsidP="00244260">
            <w:pPr>
              <w:autoSpaceDE w:val="0"/>
              <w:autoSpaceDN w:val="0"/>
              <w:adjustRightInd w:val="0"/>
              <w:spacing w:after="0" w:line="240" w:lineRule="auto"/>
              <w:rPr>
                <w:rFonts w:cs="Arial"/>
                <w:b/>
                <w:sz w:val="20"/>
                <w:szCs w:val="20"/>
              </w:rPr>
            </w:pPr>
            <w:r w:rsidRPr="005D7D15">
              <w:rPr>
                <w:rFonts w:cs="Arial"/>
                <w:b/>
                <w:sz w:val="20"/>
                <w:szCs w:val="20"/>
              </w:rPr>
              <w:t>Evidence of:</w:t>
            </w:r>
          </w:p>
          <w:p w14:paraId="72811540" w14:textId="77777777" w:rsidR="00244260" w:rsidRPr="005D7D15" w:rsidRDefault="00244260" w:rsidP="00244260">
            <w:pPr>
              <w:pStyle w:val="ListParagraph"/>
              <w:numPr>
                <w:ilvl w:val="0"/>
                <w:numId w:val="24"/>
              </w:numPr>
              <w:autoSpaceDE w:val="0"/>
              <w:autoSpaceDN w:val="0"/>
              <w:adjustRightInd w:val="0"/>
              <w:rPr>
                <w:rFonts w:asciiTheme="minorHAnsi" w:hAnsiTheme="minorHAnsi" w:cs="Arial"/>
              </w:rPr>
            </w:pPr>
            <w:r w:rsidRPr="005D7D15">
              <w:rPr>
                <w:rFonts w:asciiTheme="minorHAnsi" w:hAnsiTheme="minorHAnsi" w:cs="Arial"/>
              </w:rPr>
              <w:t>Data collection</w:t>
            </w:r>
          </w:p>
          <w:p w14:paraId="72811541" w14:textId="77777777" w:rsidR="00244260" w:rsidRPr="005D7D15" w:rsidRDefault="00244260" w:rsidP="00244260">
            <w:pPr>
              <w:pStyle w:val="ListParagraph"/>
              <w:numPr>
                <w:ilvl w:val="0"/>
                <w:numId w:val="24"/>
              </w:numPr>
              <w:autoSpaceDE w:val="0"/>
              <w:autoSpaceDN w:val="0"/>
              <w:adjustRightInd w:val="0"/>
              <w:rPr>
                <w:rFonts w:asciiTheme="minorHAnsi" w:hAnsiTheme="minorHAnsi" w:cs="Arial"/>
              </w:rPr>
            </w:pPr>
            <w:r w:rsidRPr="005D7D15">
              <w:rPr>
                <w:rFonts w:asciiTheme="minorHAnsi" w:hAnsiTheme="minorHAnsi" w:cs="Arial"/>
              </w:rPr>
              <w:t xml:space="preserve">Analysis and interpretation of results </w:t>
            </w:r>
          </w:p>
          <w:p w14:paraId="72811542" w14:textId="77777777" w:rsidR="001307D2" w:rsidRPr="005D7D15" w:rsidRDefault="00244260" w:rsidP="001307D2">
            <w:pPr>
              <w:pStyle w:val="ListParagraph"/>
              <w:numPr>
                <w:ilvl w:val="0"/>
                <w:numId w:val="24"/>
              </w:numPr>
              <w:autoSpaceDE w:val="0"/>
              <w:autoSpaceDN w:val="0"/>
              <w:adjustRightInd w:val="0"/>
              <w:rPr>
                <w:rFonts w:asciiTheme="minorHAnsi" w:hAnsiTheme="minorHAnsi" w:cs="Arial"/>
              </w:rPr>
            </w:pPr>
            <w:r w:rsidRPr="005D7D15">
              <w:rPr>
                <w:rFonts w:asciiTheme="minorHAnsi" w:hAnsiTheme="minorHAnsi" w:cs="Arial"/>
              </w:rPr>
              <w:t>Drafting research reports</w:t>
            </w:r>
            <w:r w:rsidR="001307D2" w:rsidRPr="005D7D15">
              <w:rPr>
                <w:rFonts w:asciiTheme="minorHAnsi" w:hAnsiTheme="minorHAnsi" w:cs="Arial"/>
              </w:rPr>
              <w:t>, participating in scientific conferences and contributing to drafting scientific publications</w:t>
            </w:r>
          </w:p>
          <w:p w14:paraId="72811543" w14:textId="77777777" w:rsidR="00CC1F23" w:rsidRPr="005D7D15" w:rsidRDefault="00CC1F23" w:rsidP="0017622E">
            <w:pPr>
              <w:spacing w:after="0" w:line="240" w:lineRule="auto"/>
              <w:rPr>
                <w:rStyle w:val="Style1"/>
                <w:rFonts w:asciiTheme="minorHAnsi" w:hAnsiTheme="minorHAnsi" w:cs="Aria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B362828" w14:textId="77777777" w:rsidR="009B276E" w:rsidRDefault="009B276E" w:rsidP="009B276E">
            <w:pPr>
              <w:pStyle w:val="ListParagraph"/>
              <w:ind w:left="360"/>
              <w:rPr>
                <w:rStyle w:val="Style1"/>
                <w:rFonts w:asciiTheme="minorHAnsi" w:hAnsiTheme="minorHAnsi"/>
              </w:rPr>
            </w:pPr>
          </w:p>
          <w:p w14:paraId="580C3380" w14:textId="77777777" w:rsidR="00CC1F23" w:rsidRDefault="003502C0" w:rsidP="003502C0">
            <w:pPr>
              <w:pStyle w:val="ListParagraph"/>
              <w:numPr>
                <w:ilvl w:val="0"/>
                <w:numId w:val="24"/>
              </w:numPr>
              <w:rPr>
                <w:rStyle w:val="Style1"/>
                <w:rFonts w:asciiTheme="minorHAnsi" w:hAnsiTheme="minorHAnsi"/>
              </w:rPr>
            </w:pPr>
            <w:r w:rsidRPr="003502C0">
              <w:rPr>
                <w:rStyle w:val="Style1"/>
                <w:rFonts w:asciiTheme="minorHAnsi" w:hAnsiTheme="minorHAnsi"/>
              </w:rPr>
              <w:t>Understanding of care delivery in palliative care settings</w:t>
            </w:r>
          </w:p>
          <w:p w14:paraId="72811544" w14:textId="6C612274" w:rsidR="009B276E" w:rsidRPr="003502C0" w:rsidRDefault="009B276E" w:rsidP="003502C0">
            <w:pPr>
              <w:pStyle w:val="ListParagraph"/>
              <w:numPr>
                <w:ilvl w:val="0"/>
                <w:numId w:val="24"/>
              </w:numPr>
              <w:rPr>
                <w:rStyle w:val="Style1"/>
                <w:rFonts w:asciiTheme="minorHAnsi" w:hAnsiTheme="minorHAnsi"/>
              </w:rPr>
            </w:pPr>
            <w:r>
              <w:rPr>
                <w:rStyle w:val="Style1"/>
                <w:rFonts w:asciiTheme="minorHAnsi" w:hAnsiTheme="minorHAnsi"/>
              </w:rPr>
              <w:t>Understanding of Implementation Science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811545" w14:textId="77777777" w:rsidR="00CC1F23" w:rsidRPr="005D7D15" w:rsidRDefault="00CC1F23" w:rsidP="0017622E">
            <w:pPr>
              <w:spacing w:after="0" w:line="240" w:lineRule="auto"/>
              <w:rPr>
                <w:rStyle w:val="Style1"/>
                <w:rFonts w:asciiTheme="minorHAnsi" w:hAnsiTheme="minorHAnsi"/>
              </w:rPr>
            </w:pPr>
          </w:p>
          <w:p w14:paraId="72811546"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72811548" w14:textId="7E5297CF" w:rsidR="00CC1F23" w:rsidRPr="00B269ED"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Interview</w:t>
            </w:r>
          </w:p>
        </w:tc>
      </w:tr>
      <w:tr w:rsidR="00CC1F23" w:rsidRPr="005D7D15" w14:paraId="72811559"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7281154A" w14:textId="77777777" w:rsidR="00CC1F23" w:rsidRPr="005D7D15" w:rsidRDefault="00CC1F23" w:rsidP="0017622E">
            <w:pPr>
              <w:spacing w:after="0" w:line="240" w:lineRule="auto"/>
              <w:rPr>
                <w:rStyle w:val="Style1"/>
                <w:rFonts w:asciiTheme="minorHAnsi" w:hAnsiTheme="minorHAnsi"/>
              </w:rPr>
            </w:pPr>
          </w:p>
          <w:p w14:paraId="7281154B"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Skills and Knowledge</w:t>
            </w:r>
          </w:p>
          <w:p w14:paraId="7281154C" w14:textId="77777777" w:rsidR="0017622E" w:rsidRPr="005D7D15" w:rsidRDefault="0017622E" w:rsidP="0017622E">
            <w:pPr>
              <w:spacing w:after="0" w:line="240" w:lineRule="auto"/>
              <w:rPr>
                <w:rStyle w:val="Style1"/>
                <w:rFonts w:asciiTheme="minorHAnsi" w:hAnsiTheme="minorHAnsi"/>
                <w:b/>
              </w:rPr>
            </w:pPr>
          </w:p>
          <w:p w14:paraId="7281154D" w14:textId="77777777" w:rsidR="00CC1F23"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Includes abilities and intellect</w:t>
            </w:r>
          </w:p>
          <w:p w14:paraId="7281154F" w14:textId="77777777" w:rsidR="0017622E" w:rsidRPr="005D7D15" w:rsidRDefault="0017622E" w:rsidP="0017622E">
            <w:pPr>
              <w:spacing w:after="0" w:line="240" w:lineRule="auto"/>
              <w:rPr>
                <w:rStyle w:val="Style1"/>
                <w:rFonts w:asciiTheme="minorHAnsi" w:hAnsiTheme="minorHAnsi"/>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72811550" w14:textId="77777777" w:rsidR="004605B7" w:rsidRPr="005D7D15" w:rsidRDefault="004605B7" w:rsidP="004605B7">
            <w:pPr>
              <w:spacing w:after="0"/>
              <w:rPr>
                <w:rFonts w:cs="Arial"/>
                <w:b/>
                <w:sz w:val="20"/>
                <w:szCs w:val="20"/>
              </w:rPr>
            </w:pPr>
            <w:r w:rsidRPr="005D7D15">
              <w:rPr>
                <w:rFonts w:cs="Arial"/>
                <w:b/>
                <w:sz w:val="20"/>
                <w:szCs w:val="20"/>
              </w:rPr>
              <w:t>Evidence of :</w:t>
            </w:r>
          </w:p>
          <w:p w14:paraId="72811551" w14:textId="77777777" w:rsidR="004605B7" w:rsidRPr="005D7D15" w:rsidRDefault="004605B7" w:rsidP="004605B7">
            <w:pPr>
              <w:pStyle w:val="ListParagraph"/>
              <w:numPr>
                <w:ilvl w:val="0"/>
                <w:numId w:val="27"/>
              </w:numPr>
              <w:rPr>
                <w:rFonts w:asciiTheme="minorHAnsi" w:eastAsiaTheme="minorEastAsia" w:hAnsiTheme="minorHAnsi" w:cs="Arial"/>
              </w:rPr>
            </w:pPr>
            <w:r w:rsidRPr="005D7D15">
              <w:rPr>
                <w:rFonts w:asciiTheme="minorHAnsi" w:hAnsiTheme="minorHAnsi" w:cs="Arial"/>
              </w:rPr>
              <w:t>Collaborative working and networking to enhance and develop research</w:t>
            </w:r>
            <w:r w:rsidRPr="005D7D15">
              <w:rPr>
                <w:rFonts w:asciiTheme="minorHAnsi" w:hAnsiTheme="minorHAnsi" w:cs="Arial"/>
                <w:b/>
              </w:rPr>
              <w:t xml:space="preserve"> </w:t>
            </w:r>
          </w:p>
          <w:p w14:paraId="72811552" w14:textId="77777777" w:rsidR="00CC1F23" w:rsidRPr="005D7D15" w:rsidRDefault="00CC1F23" w:rsidP="002A03BC">
            <w:pPr>
              <w:pStyle w:val="ListParagraph"/>
              <w:ind w:left="360"/>
              <w:rPr>
                <w:rStyle w:val="Style1"/>
                <w:rFonts w:asciiTheme="minorHAnsi" w:eastAsiaTheme="minorEastAsia" w:hAnsiTheme="minorHAnsi" w:cs="Arial"/>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2811553" w14:textId="77777777" w:rsidR="002A03BC" w:rsidRPr="005D7D15" w:rsidRDefault="002A03BC" w:rsidP="002A03BC">
            <w:pPr>
              <w:pStyle w:val="ListParagraph"/>
              <w:ind w:left="360"/>
              <w:rPr>
                <w:rFonts w:asciiTheme="minorHAnsi" w:eastAsiaTheme="minorEastAsia" w:hAnsiTheme="minorHAnsi"/>
              </w:rPr>
            </w:pPr>
          </w:p>
          <w:p w14:paraId="72811554" w14:textId="77777777" w:rsidR="00CC1F23" w:rsidRPr="005D7D15" w:rsidRDefault="002A03BC" w:rsidP="002A03BC">
            <w:pPr>
              <w:pStyle w:val="ListParagraph"/>
              <w:numPr>
                <w:ilvl w:val="0"/>
                <w:numId w:val="27"/>
              </w:numPr>
              <w:rPr>
                <w:rStyle w:val="Style1"/>
                <w:rFonts w:asciiTheme="minorHAnsi" w:eastAsiaTheme="minorEastAsia" w:hAnsiTheme="minorHAnsi"/>
              </w:rPr>
            </w:pPr>
            <w:r w:rsidRPr="005D7D15">
              <w:rPr>
                <w:rFonts w:asciiTheme="minorHAnsi" w:hAnsiTheme="minorHAnsi" w:cs="Arial"/>
              </w:rPr>
              <w:t>Membership of Departmental Research Committee or equivalent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811555" w14:textId="77777777" w:rsidR="00CC1F23" w:rsidRPr="005D7D15" w:rsidRDefault="00CC1F23" w:rsidP="0017622E">
            <w:pPr>
              <w:spacing w:after="0" w:line="240" w:lineRule="auto"/>
              <w:rPr>
                <w:rStyle w:val="Style1"/>
                <w:rFonts w:asciiTheme="minorHAnsi" w:hAnsiTheme="minorHAnsi" w:cs="Arial"/>
              </w:rPr>
            </w:pPr>
          </w:p>
          <w:p w14:paraId="72811556"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72811558" w14:textId="4AAD884C" w:rsidR="00CC1F23" w:rsidRPr="00B269ED"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Interview</w:t>
            </w:r>
          </w:p>
        </w:tc>
      </w:tr>
      <w:tr w:rsidR="00CC1F23" w:rsidRPr="005D7D15" w14:paraId="7281156A" w14:textId="77777777" w:rsidTr="004605B7">
        <w:tc>
          <w:tcPr>
            <w:tcW w:w="3721" w:type="dxa"/>
            <w:tcBorders>
              <w:top w:val="single" w:sz="4" w:space="0" w:color="auto"/>
              <w:left w:val="single" w:sz="4" w:space="0" w:color="auto"/>
              <w:bottom w:val="single" w:sz="4" w:space="0" w:color="auto"/>
              <w:right w:val="single" w:sz="4" w:space="0" w:color="auto"/>
            </w:tcBorders>
            <w:shd w:val="clear" w:color="auto" w:fill="auto"/>
          </w:tcPr>
          <w:p w14:paraId="7281155A" w14:textId="77777777" w:rsidR="00CC1F23" w:rsidRPr="005D7D15" w:rsidRDefault="00CC1F23" w:rsidP="0017622E">
            <w:pPr>
              <w:spacing w:after="0" w:line="240" w:lineRule="auto"/>
              <w:rPr>
                <w:rStyle w:val="Style1"/>
                <w:rFonts w:asciiTheme="minorHAnsi" w:hAnsiTheme="minorHAnsi"/>
              </w:rPr>
            </w:pPr>
          </w:p>
          <w:p w14:paraId="7281155B" w14:textId="77777777" w:rsidR="00CC1F23" w:rsidRPr="005D7D15" w:rsidRDefault="00CC1F23" w:rsidP="0017622E">
            <w:pPr>
              <w:spacing w:after="0" w:line="240" w:lineRule="auto"/>
              <w:rPr>
                <w:rStyle w:val="Style1"/>
                <w:rFonts w:asciiTheme="minorHAnsi" w:hAnsiTheme="minorHAnsi"/>
                <w:b/>
              </w:rPr>
            </w:pPr>
            <w:r w:rsidRPr="005D7D15">
              <w:rPr>
                <w:rStyle w:val="Style1"/>
                <w:rFonts w:asciiTheme="minorHAnsi" w:hAnsiTheme="minorHAnsi"/>
                <w:b/>
              </w:rPr>
              <w:t>Personal Qualities</w:t>
            </w:r>
          </w:p>
          <w:p w14:paraId="7281155C" w14:textId="77777777" w:rsidR="0017622E" w:rsidRPr="005D7D15" w:rsidRDefault="0017622E" w:rsidP="0017622E">
            <w:pPr>
              <w:spacing w:after="0" w:line="240" w:lineRule="auto"/>
              <w:rPr>
                <w:rStyle w:val="Style1"/>
                <w:rFonts w:asciiTheme="minorHAnsi" w:hAnsiTheme="minorHAnsi"/>
                <w:b/>
              </w:rPr>
            </w:pPr>
          </w:p>
          <w:p w14:paraId="7281155D" w14:textId="77777777" w:rsidR="0017622E" w:rsidRPr="005D7D15" w:rsidRDefault="00CC1F23" w:rsidP="0017622E">
            <w:pPr>
              <w:spacing w:after="0" w:line="240" w:lineRule="auto"/>
              <w:rPr>
                <w:rStyle w:val="Style1"/>
                <w:rFonts w:asciiTheme="minorHAnsi" w:hAnsiTheme="minorHAnsi"/>
              </w:rPr>
            </w:pPr>
            <w:r w:rsidRPr="005D7D15">
              <w:rPr>
                <w:rStyle w:val="Style1"/>
                <w:rFonts w:asciiTheme="minorHAnsi" w:hAnsiTheme="minorHAnsi"/>
              </w:rPr>
              <w:t>Includes any specific physical requirements of the post – (subject to the provisions of the Equality Act 2010)</w:t>
            </w:r>
          </w:p>
          <w:p w14:paraId="7281155E" w14:textId="77777777" w:rsidR="0017622E" w:rsidRPr="005D7D15" w:rsidRDefault="0017622E" w:rsidP="0017622E">
            <w:pPr>
              <w:spacing w:after="0" w:line="240" w:lineRule="auto"/>
              <w:rPr>
                <w:rStyle w:val="Style1"/>
                <w:rFonts w:asciiTheme="minorHAnsi" w:hAnsiTheme="minorHAnsi"/>
              </w:rPr>
            </w:pPr>
          </w:p>
          <w:p w14:paraId="7281155F" w14:textId="77777777" w:rsidR="0017622E" w:rsidRPr="005D7D15" w:rsidRDefault="0017622E" w:rsidP="0017622E">
            <w:pPr>
              <w:spacing w:after="0" w:line="240" w:lineRule="auto"/>
              <w:rPr>
                <w:rStyle w:val="Style1"/>
                <w:rFonts w:asciiTheme="minorHAnsi" w:hAnsiTheme="minorHAnsi"/>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72811560" w14:textId="77777777" w:rsidR="00EE7D8E" w:rsidRPr="005D7D15" w:rsidRDefault="00EE7D8E" w:rsidP="004605B7">
            <w:pPr>
              <w:spacing w:after="0"/>
              <w:rPr>
                <w:rFonts w:cs="Arial"/>
                <w:b/>
                <w:sz w:val="20"/>
                <w:szCs w:val="20"/>
              </w:rPr>
            </w:pPr>
            <w:r w:rsidRPr="005D7D15">
              <w:rPr>
                <w:rFonts w:cs="Arial"/>
                <w:b/>
                <w:sz w:val="20"/>
                <w:szCs w:val="20"/>
              </w:rPr>
              <w:t>Evidence of:</w:t>
            </w:r>
          </w:p>
          <w:p w14:paraId="72811561" w14:textId="77777777" w:rsidR="00EE7D8E" w:rsidRPr="005D7D15" w:rsidRDefault="00F856F1" w:rsidP="009A40AC">
            <w:pPr>
              <w:pStyle w:val="ListParagraph"/>
              <w:numPr>
                <w:ilvl w:val="0"/>
                <w:numId w:val="28"/>
              </w:numPr>
              <w:rPr>
                <w:rFonts w:asciiTheme="minorHAnsi" w:eastAsiaTheme="minorEastAsia" w:hAnsiTheme="minorHAnsi" w:cs="Arial"/>
              </w:rPr>
            </w:pPr>
            <w:r w:rsidRPr="005D7D15">
              <w:rPr>
                <w:rFonts w:asciiTheme="minorHAnsi" w:eastAsiaTheme="minorEastAsia" w:hAnsiTheme="minorHAnsi" w:cs="Arial"/>
              </w:rPr>
              <w:t>An expectation to p</w:t>
            </w:r>
            <w:r w:rsidR="00EE7D8E" w:rsidRPr="005D7D15">
              <w:rPr>
                <w:rFonts w:asciiTheme="minorHAnsi" w:eastAsiaTheme="minorEastAsia" w:hAnsiTheme="minorHAnsi" w:cs="Arial"/>
              </w:rPr>
              <w:t>ositive</w:t>
            </w:r>
            <w:r w:rsidR="001307D2" w:rsidRPr="005D7D15">
              <w:rPr>
                <w:rFonts w:asciiTheme="minorHAnsi" w:eastAsiaTheme="minorEastAsia" w:hAnsiTheme="minorHAnsi" w:cs="Arial"/>
              </w:rPr>
              <w:t>ly</w:t>
            </w:r>
            <w:r w:rsidR="00EE7D8E" w:rsidRPr="005D7D15">
              <w:rPr>
                <w:rFonts w:asciiTheme="minorHAnsi" w:eastAsiaTheme="minorEastAsia" w:hAnsiTheme="minorHAnsi" w:cs="Arial"/>
              </w:rPr>
              <w:t xml:space="preserve"> contribut</w:t>
            </w:r>
            <w:r w:rsidR="001307D2" w:rsidRPr="005D7D15">
              <w:rPr>
                <w:rFonts w:asciiTheme="minorHAnsi" w:eastAsiaTheme="minorEastAsia" w:hAnsiTheme="minorHAnsi" w:cs="Arial"/>
              </w:rPr>
              <w:t>e</w:t>
            </w:r>
            <w:r w:rsidR="00EE7D8E" w:rsidRPr="005D7D15">
              <w:rPr>
                <w:rFonts w:asciiTheme="minorHAnsi" w:eastAsiaTheme="minorEastAsia" w:hAnsiTheme="minorHAnsi" w:cs="Arial"/>
              </w:rPr>
              <w:t xml:space="preserve"> to University activities and initiatives including open days, graduation ceremonies etc and willingness to undertake administrative activities</w:t>
            </w:r>
          </w:p>
          <w:p w14:paraId="72811562" w14:textId="77777777" w:rsidR="00EE7D8E" w:rsidRPr="005D7D15" w:rsidRDefault="00EE7D8E" w:rsidP="004605B7">
            <w:pPr>
              <w:numPr>
                <w:ilvl w:val="0"/>
                <w:numId w:val="21"/>
              </w:numPr>
              <w:spacing w:after="0" w:line="240" w:lineRule="auto"/>
              <w:ind w:left="317"/>
              <w:contextualSpacing/>
              <w:rPr>
                <w:rFonts w:cs="Arial"/>
                <w:sz w:val="20"/>
                <w:szCs w:val="20"/>
              </w:rPr>
            </w:pPr>
            <w:r w:rsidRPr="005D7D15">
              <w:rPr>
                <w:rFonts w:cs="Arial"/>
                <w:sz w:val="20"/>
                <w:szCs w:val="20"/>
              </w:rPr>
              <w:t>Working in an open and transparent way, providing information and communicating effectively with colleagues</w:t>
            </w:r>
          </w:p>
          <w:p w14:paraId="72811563" w14:textId="77777777" w:rsidR="00EE7D8E" w:rsidRPr="005D7D15" w:rsidRDefault="00EE7D8E" w:rsidP="004605B7">
            <w:pPr>
              <w:numPr>
                <w:ilvl w:val="0"/>
                <w:numId w:val="21"/>
              </w:numPr>
              <w:spacing w:after="0" w:line="240" w:lineRule="auto"/>
              <w:ind w:left="317"/>
              <w:contextualSpacing/>
              <w:rPr>
                <w:rFonts w:cs="Arial"/>
                <w:sz w:val="20"/>
              </w:rPr>
            </w:pPr>
            <w:r w:rsidRPr="005D7D15">
              <w:rPr>
                <w:rFonts w:cs="Arial"/>
                <w:sz w:val="20"/>
                <w:szCs w:val="20"/>
              </w:rPr>
              <w:t>Collaborative working, particularly on interdisciplinary activities</w:t>
            </w:r>
          </w:p>
          <w:p w14:paraId="72811564" w14:textId="5D8B65A2" w:rsidR="00D04601" w:rsidRPr="00BB4EA2" w:rsidRDefault="00BB4EA2" w:rsidP="00BB4EA2">
            <w:pPr>
              <w:numPr>
                <w:ilvl w:val="0"/>
                <w:numId w:val="21"/>
              </w:numPr>
              <w:spacing w:after="0" w:line="240" w:lineRule="auto"/>
              <w:ind w:left="317"/>
              <w:contextualSpacing/>
              <w:rPr>
                <w:rStyle w:val="Style1"/>
                <w:rFonts w:asciiTheme="minorHAnsi" w:hAnsiTheme="minorHAnsi" w:cs="Arial"/>
              </w:rPr>
            </w:pPr>
            <w:r>
              <w:rPr>
                <w:rFonts w:cs="Arial"/>
                <w:sz w:val="20"/>
                <w:szCs w:val="20"/>
              </w:rPr>
              <w:t>C</w:t>
            </w:r>
            <w:r w:rsidR="00EE7D8E" w:rsidRPr="005D7D15">
              <w:rPr>
                <w:rFonts w:cs="Arial"/>
                <w:sz w:val="20"/>
                <w:szCs w:val="20"/>
              </w:rPr>
              <w:t>ontinuous Professional Development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2811565" w14:textId="77777777" w:rsidR="00CC1F23" w:rsidRPr="005D7D15" w:rsidRDefault="00CC1F23" w:rsidP="0017622E">
            <w:pPr>
              <w:spacing w:after="0" w:line="240" w:lineRule="auto"/>
              <w:rPr>
                <w:rStyle w:val="Style1"/>
                <w:rFonts w:asciiTheme="minorHAnsi" w:hAnsiTheme="minorHAns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811566" w14:textId="77777777" w:rsidR="00CC1F23" w:rsidRPr="005D7D15" w:rsidRDefault="00CC1F23" w:rsidP="0017622E">
            <w:pPr>
              <w:spacing w:after="0" w:line="240" w:lineRule="auto"/>
              <w:rPr>
                <w:rStyle w:val="Style1"/>
                <w:rFonts w:asciiTheme="minorHAnsi" w:hAnsiTheme="minorHAnsi" w:cs="Arial"/>
              </w:rPr>
            </w:pPr>
          </w:p>
          <w:p w14:paraId="72811567" w14:textId="77777777" w:rsidR="00CC1F23" w:rsidRPr="005D7D15"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Application</w:t>
            </w:r>
          </w:p>
          <w:p w14:paraId="72811569" w14:textId="084142D5" w:rsidR="00CC1F23" w:rsidRPr="00B269ED" w:rsidRDefault="00CC1F23" w:rsidP="0017622E">
            <w:pPr>
              <w:spacing w:after="0" w:line="240" w:lineRule="auto"/>
              <w:rPr>
                <w:rStyle w:val="Style1"/>
                <w:rFonts w:asciiTheme="minorHAnsi" w:hAnsiTheme="minorHAnsi" w:cs="Arial"/>
              </w:rPr>
            </w:pPr>
            <w:r w:rsidRPr="005D7D15">
              <w:rPr>
                <w:rStyle w:val="Style1"/>
                <w:rFonts w:asciiTheme="minorHAnsi" w:hAnsiTheme="minorHAnsi" w:cs="Arial"/>
              </w:rPr>
              <w:t>Interview</w:t>
            </w:r>
          </w:p>
        </w:tc>
      </w:tr>
    </w:tbl>
    <w:p w14:paraId="7281156B" w14:textId="77777777" w:rsidR="0017622E" w:rsidRPr="005D7D15" w:rsidRDefault="0017622E">
      <w:pPr>
        <w:spacing w:after="0" w:line="240" w:lineRule="auto"/>
        <w:rPr>
          <w:rFonts w:cs="Arial"/>
          <w:i/>
          <w:sz w:val="20"/>
          <w:szCs w:val="20"/>
        </w:rPr>
      </w:pPr>
    </w:p>
    <w:sectPr w:rsidR="0017622E" w:rsidRPr="005D7D15"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CCA23" w14:textId="77777777" w:rsidR="00A80B40" w:rsidRDefault="00A80B40" w:rsidP="003363C5">
      <w:pPr>
        <w:spacing w:after="0" w:line="240" w:lineRule="auto"/>
      </w:pPr>
      <w:r>
        <w:separator/>
      </w:r>
    </w:p>
  </w:endnote>
  <w:endnote w:type="continuationSeparator" w:id="0">
    <w:p w14:paraId="46628F87" w14:textId="77777777" w:rsidR="00A80B40" w:rsidRDefault="00A80B40" w:rsidP="003363C5">
      <w:pPr>
        <w:spacing w:after="0" w:line="240" w:lineRule="auto"/>
      </w:pPr>
      <w:r>
        <w:continuationSeparator/>
      </w:r>
    </w:p>
  </w:endnote>
  <w:endnote w:type="continuationNotice" w:id="1">
    <w:p w14:paraId="408AE8E7" w14:textId="77777777" w:rsidR="006D3257" w:rsidRDefault="006D32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1572" w14:textId="77777777" w:rsidR="00577C37" w:rsidRPr="00FF00DB" w:rsidRDefault="000B1E1B">
    <w:pPr>
      <w:pStyle w:val="Footer"/>
      <w:rPr>
        <w:sz w:val="16"/>
        <w:szCs w:val="16"/>
      </w:rPr>
    </w:pPr>
    <w:r w:rsidRPr="00FF00DB">
      <w:rPr>
        <w:sz w:val="16"/>
        <w:szCs w:val="16"/>
      </w:rPr>
      <w:t>Research Band 6</w:t>
    </w:r>
    <w:r w:rsidR="00B36758" w:rsidRPr="00FF00DB">
      <w:rPr>
        <w:sz w:val="16"/>
        <w:szCs w:val="16"/>
      </w:rPr>
      <w:t xml:space="preserve"> (Generic)</w:t>
    </w:r>
  </w:p>
  <w:p w14:paraId="72811573" w14:textId="77777777" w:rsidR="00577C37" w:rsidRPr="00FF00DB" w:rsidRDefault="005E1F40">
    <w:pPr>
      <w:pStyle w:val="Footer"/>
      <w:rPr>
        <w:sz w:val="16"/>
        <w:szCs w:val="16"/>
      </w:rPr>
    </w:pPr>
    <w:r w:rsidRPr="00FF00DB">
      <w:rPr>
        <w:sz w:val="16"/>
        <w:szCs w:val="16"/>
      </w:rPr>
      <w:t>Version 8</w:t>
    </w:r>
  </w:p>
  <w:p w14:paraId="72811574" w14:textId="77777777" w:rsidR="00577C37" w:rsidRPr="00FF00DB" w:rsidRDefault="00577C37">
    <w:pPr>
      <w:pStyle w:val="Footer"/>
      <w:rPr>
        <w:sz w:val="16"/>
        <w:szCs w:val="16"/>
      </w:rPr>
    </w:pPr>
    <w:r w:rsidRPr="00FF00DB">
      <w:rPr>
        <w:sz w:val="16"/>
        <w:szCs w:val="16"/>
      </w:rPr>
      <w:t>February</w:t>
    </w:r>
    <w:r w:rsidR="005E1F40" w:rsidRPr="00FF00DB">
      <w:rPr>
        <w:sz w:val="16"/>
        <w:szCs w:val="16"/>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B0C8B" w14:textId="77777777" w:rsidR="00A80B40" w:rsidRDefault="00A80B40" w:rsidP="003363C5">
      <w:pPr>
        <w:spacing w:after="0" w:line="240" w:lineRule="auto"/>
      </w:pPr>
      <w:r>
        <w:separator/>
      </w:r>
    </w:p>
  </w:footnote>
  <w:footnote w:type="continuationSeparator" w:id="0">
    <w:p w14:paraId="7E9E2303" w14:textId="77777777" w:rsidR="00A80B40" w:rsidRDefault="00A80B40" w:rsidP="003363C5">
      <w:pPr>
        <w:spacing w:after="0" w:line="240" w:lineRule="auto"/>
      </w:pPr>
      <w:r>
        <w:continuationSeparator/>
      </w:r>
    </w:p>
  </w:footnote>
  <w:footnote w:type="continuationNotice" w:id="1">
    <w:p w14:paraId="4FB0166C" w14:textId="77777777" w:rsidR="006D3257" w:rsidRDefault="006D32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6170D"/>
    <w:multiLevelType w:val="hybridMultilevel"/>
    <w:tmpl w:val="DCC28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7952761"/>
    <w:multiLevelType w:val="hybridMultilevel"/>
    <w:tmpl w:val="F31E6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F135B26"/>
    <w:multiLevelType w:val="hybridMultilevel"/>
    <w:tmpl w:val="2E0C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4675F5"/>
    <w:multiLevelType w:val="hybridMultilevel"/>
    <w:tmpl w:val="76949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C906AA"/>
    <w:multiLevelType w:val="hybridMultilevel"/>
    <w:tmpl w:val="9E1E7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3"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BA03984"/>
    <w:multiLevelType w:val="hybridMultilevel"/>
    <w:tmpl w:val="9C26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304500">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857698788">
    <w:abstractNumId w:val="27"/>
  </w:num>
  <w:num w:numId="3" w16cid:durableId="615066176">
    <w:abstractNumId w:val="11"/>
  </w:num>
  <w:num w:numId="4" w16cid:durableId="1178154289">
    <w:abstractNumId w:val="22"/>
  </w:num>
  <w:num w:numId="5" w16cid:durableId="323703734">
    <w:abstractNumId w:val="26"/>
  </w:num>
  <w:num w:numId="6" w16cid:durableId="1199047247">
    <w:abstractNumId w:val="25"/>
  </w:num>
  <w:num w:numId="7" w16cid:durableId="1916865342">
    <w:abstractNumId w:val="1"/>
  </w:num>
  <w:num w:numId="8" w16cid:durableId="395319857">
    <w:abstractNumId w:val="20"/>
  </w:num>
  <w:num w:numId="9" w16cid:durableId="588930591">
    <w:abstractNumId w:val="8"/>
  </w:num>
  <w:num w:numId="10" w16cid:durableId="301347729">
    <w:abstractNumId w:val="9"/>
  </w:num>
  <w:num w:numId="11" w16cid:durableId="1187599567">
    <w:abstractNumId w:val="10"/>
  </w:num>
  <w:num w:numId="12" w16cid:durableId="75320738">
    <w:abstractNumId w:val="3"/>
  </w:num>
  <w:num w:numId="13" w16cid:durableId="269514993">
    <w:abstractNumId w:val="15"/>
  </w:num>
  <w:num w:numId="14" w16cid:durableId="818376325">
    <w:abstractNumId w:val="13"/>
  </w:num>
  <w:num w:numId="15" w16cid:durableId="1166825044">
    <w:abstractNumId w:val="28"/>
  </w:num>
  <w:num w:numId="16" w16cid:durableId="1097678961">
    <w:abstractNumId w:val="5"/>
  </w:num>
  <w:num w:numId="17" w16cid:durableId="206382149">
    <w:abstractNumId w:val="14"/>
  </w:num>
  <w:num w:numId="18" w16cid:durableId="1066150206">
    <w:abstractNumId w:val="21"/>
  </w:num>
  <w:num w:numId="19" w16cid:durableId="864556962">
    <w:abstractNumId w:val="23"/>
  </w:num>
  <w:num w:numId="20" w16cid:durableId="1954821275">
    <w:abstractNumId w:val="16"/>
  </w:num>
  <w:num w:numId="21" w16cid:durableId="606692035">
    <w:abstractNumId w:val="12"/>
  </w:num>
  <w:num w:numId="22" w16cid:durableId="926883644">
    <w:abstractNumId w:val="7"/>
  </w:num>
  <w:num w:numId="23" w16cid:durableId="804926410">
    <w:abstractNumId w:val="17"/>
  </w:num>
  <w:num w:numId="24" w16cid:durableId="691228689">
    <w:abstractNumId w:val="6"/>
  </w:num>
  <w:num w:numId="25" w16cid:durableId="1685783309">
    <w:abstractNumId w:val="4"/>
  </w:num>
  <w:num w:numId="26" w16cid:durableId="711806145">
    <w:abstractNumId w:val="24"/>
  </w:num>
  <w:num w:numId="27" w16cid:durableId="124354205">
    <w:abstractNumId w:val="18"/>
  </w:num>
  <w:num w:numId="28" w16cid:durableId="504132355">
    <w:abstractNumId w:val="19"/>
  </w:num>
  <w:num w:numId="29" w16cid:durableId="2086995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2"/>
    <w:rsid w:val="00026BB9"/>
    <w:rsid w:val="000503A7"/>
    <w:rsid w:val="000525A9"/>
    <w:rsid w:val="00080D2D"/>
    <w:rsid w:val="00085BA2"/>
    <w:rsid w:val="000A50CD"/>
    <w:rsid w:val="000B1E1B"/>
    <w:rsid w:val="000C08DB"/>
    <w:rsid w:val="000D2D2C"/>
    <w:rsid w:val="000E71DE"/>
    <w:rsid w:val="000F54F8"/>
    <w:rsid w:val="00110684"/>
    <w:rsid w:val="001126D7"/>
    <w:rsid w:val="001132BA"/>
    <w:rsid w:val="0012238E"/>
    <w:rsid w:val="001307D2"/>
    <w:rsid w:val="001434EA"/>
    <w:rsid w:val="001530EE"/>
    <w:rsid w:val="0017622E"/>
    <w:rsid w:val="00185740"/>
    <w:rsid w:val="001A7639"/>
    <w:rsid w:val="001B16E9"/>
    <w:rsid w:val="001B2A41"/>
    <w:rsid w:val="001C56D2"/>
    <w:rsid w:val="001D61B3"/>
    <w:rsid w:val="001F0FDC"/>
    <w:rsid w:val="001F4FF0"/>
    <w:rsid w:val="001F7336"/>
    <w:rsid w:val="0023290A"/>
    <w:rsid w:val="00234B46"/>
    <w:rsid w:val="00244260"/>
    <w:rsid w:val="00246188"/>
    <w:rsid w:val="002610B5"/>
    <w:rsid w:val="00263353"/>
    <w:rsid w:val="00282543"/>
    <w:rsid w:val="00292019"/>
    <w:rsid w:val="00297427"/>
    <w:rsid w:val="002A03BC"/>
    <w:rsid w:val="002E3FA5"/>
    <w:rsid w:val="003134BC"/>
    <w:rsid w:val="003363C5"/>
    <w:rsid w:val="003502C0"/>
    <w:rsid w:val="00380113"/>
    <w:rsid w:val="0038390D"/>
    <w:rsid w:val="00393F16"/>
    <w:rsid w:val="00397A3D"/>
    <w:rsid w:val="003B2CCE"/>
    <w:rsid w:val="003B43E9"/>
    <w:rsid w:val="003C31B1"/>
    <w:rsid w:val="003C3BFD"/>
    <w:rsid w:val="003C62DE"/>
    <w:rsid w:val="00450E17"/>
    <w:rsid w:val="004605B7"/>
    <w:rsid w:val="0049299B"/>
    <w:rsid w:val="004B1255"/>
    <w:rsid w:val="004C08BF"/>
    <w:rsid w:val="004D32E2"/>
    <w:rsid w:val="004F13F5"/>
    <w:rsid w:val="005002BE"/>
    <w:rsid w:val="005025FA"/>
    <w:rsid w:val="0051009E"/>
    <w:rsid w:val="00530C29"/>
    <w:rsid w:val="00563CF5"/>
    <w:rsid w:val="00564C95"/>
    <w:rsid w:val="00566178"/>
    <w:rsid w:val="00577C37"/>
    <w:rsid w:val="00580524"/>
    <w:rsid w:val="005A3B3C"/>
    <w:rsid w:val="005D7D15"/>
    <w:rsid w:val="005E1F40"/>
    <w:rsid w:val="005E5702"/>
    <w:rsid w:val="00627BEB"/>
    <w:rsid w:val="00656130"/>
    <w:rsid w:val="00676022"/>
    <w:rsid w:val="00681F01"/>
    <w:rsid w:val="00693B30"/>
    <w:rsid w:val="006D3257"/>
    <w:rsid w:val="006E29DF"/>
    <w:rsid w:val="00760C31"/>
    <w:rsid w:val="00761FDF"/>
    <w:rsid w:val="007B4822"/>
    <w:rsid w:val="007D0211"/>
    <w:rsid w:val="007E5159"/>
    <w:rsid w:val="00805592"/>
    <w:rsid w:val="00827358"/>
    <w:rsid w:val="00875431"/>
    <w:rsid w:val="00875EA3"/>
    <w:rsid w:val="00890931"/>
    <w:rsid w:val="00893CC1"/>
    <w:rsid w:val="008A4916"/>
    <w:rsid w:val="008C5649"/>
    <w:rsid w:val="008C5FA0"/>
    <w:rsid w:val="008D3090"/>
    <w:rsid w:val="008D3171"/>
    <w:rsid w:val="008E6521"/>
    <w:rsid w:val="00914147"/>
    <w:rsid w:val="009242C4"/>
    <w:rsid w:val="0096259F"/>
    <w:rsid w:val="00962F33"/>
    <w:rsid w:val="00972037"/>
    <w:rsid w:val="009A40AC"/>
    <w:rsid w:val="009B276E"/>
    <w:rsid w:val="009B6B26"/>
    <w:rsid w:val="009D2367"/>
    <w:rsid w:val="009F6304"/>
    <w:rsid w:val="00A04506"/>
    <w:rsid w:val="00A1771F"/>
    <w:rsid w:val="00A23A06"/>
    <w:rsid w:val="00A27177"/>
    <w:rsid w:val="00A4029E"/>
    <w:rsid w:val="00A457C0"/>
    <w:rsid w:val="00A80B40"/>
    <w:rsid w:val="00AA35A0"/>
    <w:rsid w:val="00AB46F8"/>
    <w:rsid w:val="00B0038B"/>
    <w:rsid w:val="00B124F0"/>
    <w:rsid w:val="00B269ED"/>
    <w:rsid w:val="00B36758"/>
    <w:rsid w:val="00B90528"/>
    <w:rsid w:val="00BA3DED"/>
    <w:rsid w:val="00BB4EA2"/>
    <w:rsid w:val="00BC340C"/>
    <w:rsid w:val="00BD3B37"/>
    <w:rsid w:val="00BD57C9"/>
    <w:rsid w:val="00C034A9"/>
    <w:rsid w:val="00C16CBE"/>
    <w:rsid w:val="00C57DF3"/>
    <w:rsid w:val="00C628B7"/>
    <w:rsid w:val="00CA0BC6"/>
    <w:rsid w:val="00CC1F23"/>
    <w:rsid w:val="00CD42CA"/>
    <w:rsid w:val="00D04601"/>
    <w:rsid w:val="00D23D13"/>
    <w:rsid w:val="00D33BE5"/>
    <w:rsid w:val="00D40732"/>
    <w:rsid w:val="00D9176D"/>
    <w:rsid w:val="00D918E2"/>
    <w:rsid w:val="00DC67DC"/>
    <w:rsid w:val="00DD16D5"/>
    <w:rsid w:val="00DF3F99"/>
    <w:rsid w:val="00E514FE"/>
    <w:rsid w:val="00E73C8A"/>
    <w:rsid w:val="00EB5D86"/>
    <w:rsid w:val="00EC0791"/>
    <w:rsid w:val="00EC2F97"/>
    <w:rsid w:val="00EE7D8E"/>
    <w:rsid w:val="00F0592B"/>
    <w:rsid w:val="00F34672"/>
    <w:rsid w:val="00F34F3C"/>
    <w:rsid w:val="00F35E05"/>
    <w:rsid w:val="00F400C3"/>
    <w:rsid w:val="00F82C57"/>
    <w:rsid w:val="00F856F1"/>
    <w:rsid w:val="00FB1FE6"/>
    <w:rsid w:val="00FB2AFB"/>
    <w:rsid w:val="00FB63CF"/>
    <w:rsid w:val="00FC5937"/>
    <w:rsid w:val="00FF00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114C5"/>
  <w15:docId w15:val="{D7303258-EB81-4734-A2CE-C4BE1DD1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24426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27358"/>
    <w:rPr>
      <w:sz w:val="16"/>
      <w:szCs w:val="16"/>
    </w:rPr>
  </w:style>
  <w:style w:type="paragraph" w:styleId="CommentText">
    <w:name w:val="annotation text"/>
    <w:basedOn w:val="Normal"/>
    <w:link w:val="CommentTextChar"/>
    <w:uiPriority w:val="99"/>
    <w:unhideWhenUsed/>
    <w:rsid w:val="00827358"/>
    <w:pPr>
      <w:spacing w:line="240" w:lineRule="auto"/>
    </w:pPr>
    <w:rPr>
      <w:sz w:val="20"/>
      <w:szCs w:val="20"/>
    </w:rPr>
  </w:style>
  <w:style w:type="character" w:customStyle="1" w:styleId="CommentTextChar">
    <w:name w:val="Comment Text Char"/>
    <w:basedOn w:val="DefaultParagraphFont"/>
    <w:link w:val="CommentText"/>
    <w:uiPriority w:val="99"/>
    <w:rsid w:val="00827358"/>
    <w:rPr>
      <w:sz w:val="20"/>
      <w:szCs w:val="20"/>
    </w:rPr>
  </w:style>
  <w:style w:type="paragraph" w:styleId="CommentSubject">
    <w:name w:val="annotation subject"/>
    <w:basedOn w:val="CommentText"/>
    <w:next w:val="CommentText"/>
    <w:link w:val="CommentSubjectChar"/>
    <w:uiPriority w:val="99"/>
    <w:semiHidden/>
    <w:unhideWhenUsed/>
    <w:rsid w:val="00827358"/>
    <w:rPr>
      <w:b/>
      <w:bCs/>
    </w:rPr>
  </w:style>
  <w:style w:type="character" w:customStyle="1" w:styleId="CommentSubjectChar">
    <w:name w:val="Comment Subject Char"/>
    <w:basedOn w:val="CommentTextChar"/>
    <w:link w:val="CommentSubject"/>
    <w:uiPriority w:val="99"/>
    <w:semiHidden/>
    <w:rsid w:val="00827358"/>
    <w:rPr>
      <w:b/>
      <w:bCs/>
      <w:sz w:val="20"/>
      <w:szCs w:val="20"/>
    </w:rPr>
  </w:style>
  <w:style w:type="character" w:styleId="UnresolvedMention">
    <w:name w:val="Unresolved Mention"/>
    <w:basedOn w:val="DefaultParagraphFont"/>
    <w:uiPriority w:val="99"/>
    <w:semiHidden/>
    <w:unhideWhenUsed/>
    <w:rsid w:val="00AA35A0"/>
    <w:rPr>
      <w:color w:val="605E5C"/>
      <w:shd w:val="clear" w:color="auto" w:fill="E1DFDD"/>
    </w:rPr>
  </w:style>
  <w:style w:type="paragraph" w:styleId="Revision">
    <w:name w:val="Revision"/>
    <w:hidden/>
    <w:uiPriority w:val="99"/>
    <w:semiHidden/>
    <w:rsid w:val="00C628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82154483">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yms.ac.uk/about/people/fliss-murtag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yms.ac.uk/about/people/mark-pears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liss.murtagh@hyms.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ndingawards.nihr.ac.uk/award/NIHR161360" TargetMode="External"/><Relationship Id="rId5" Type="http://schemas.openxmlformats.org/officeDocument/2006/relationships/styles" Target="styles.xml"/><Relationship Id="rId15" Type="http://schemas.openxmlformats.org/officeDocument/2006/relationships/hyperlink" Target="mailto:mark.pearson@hyms.ac.uk" TargetMode="Externa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yms.ac.uk/research/research-centres-and-groups/wolfs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EE394F4D84D640A7AAE618F737EC47E8"/>
        <w:category>
          <w:name w:val="General"/>
          <w:gallery w:val="placeholder"/>
        </w:category>
        <w:types>
          <w:type w:val="bbPlcHdr"/>
        </w:types>
        <w:behaviors>
          <w:behavior w:val="content"/>
        </w:behaviors>
        <w:guid w:val="{7B2F79DE-136D-4F42-BFF3-C6536ADE695B}"/>
      </w:docPartPr>
      <w:docPartBody>
        <w:p w:rsidR="00531241" w:rsidRDefault="00AF1D5C" w:rsidP="00AF1D5C">
          <w:pPr>
            <w:pStyle w:val="EE394F4D84D640A7AAE618F737EC47E8"/>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D442A"/>
    <w:rsid w:val="001126D7"/>
    <w:rsid w:val="00164438"/>
    <w:rsid w:val="001C3ADA"/>
    <w:rsid w:val="001F0FDC"/>
    <w:rsid w:val="00287E6F"/>
    <w:rsid w:val="00462D6C"/>
    <w:rsid w:val="00531241"/>
    <w:rsid w:val="005B35FB"/>
    <w:rsid w:val="00747B9A"/>
    <w:rsid w:val="007C0C37"/>
    <w:rsid w:val="007F7C23"/>
    <w:rsid w:val="00805592"/>
    <w:rsid w:val="008849CC"/>
    <w:rsid w:val="009439BB"/>
    <w:rsid w:val="00962F33"/>
    <w:rsid w:val="00973FA1"/>
    <w:rsid w:val="0098613E"/>
    <w:rsid w:val="00A1127F"/>
    <w:rsid w:val="00A17CAA"/>
    <w:rsid w:val="00A34DE9"/>
    <w:rsid w:val="00AF1D5C"/>
    <w:rsid w:val="00BB7D1D"/>
    <w:rsid w:val="00BC4EA4"/>
    <w:rsid w:val="00CD4B83"/>
    <w:rsid w:val="00D90455"/>
    <w:rsid w:val="00E632C9"/>
    <w:rsid w:val="00EE0566"/>
    <w:rsid w:val="00FA5DC3"/>
    <w:rsid w:val="00FF35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D5C"/>
    <w:rPr>
      <w:color w:val="808080"/>
    </w:rPr>
  </w:style>
  <w:style w:type="paragraph" w:customStyle="1" w:styleId="EE394F4D84D640A7AAE618F737EC47E8">
    <w:name w:val="EE394F4D84D640A7AAE618F737EC47E8"/>
    <w:rsid w:val="00AF1D5C"/>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611B23EF4C449A34A432A77C89245" ma:contentTypeVersion="17" ma:contentTypeDescription="Create a new document." ma:contentTypeScope="" ma:versionID="19b2038da88bf0ade24607e962cce85a">
  <xsd:schema xmlns:xsd="http://www.w3.org/2001/XMLSchema" xmlns:xs="http://www.w3.org/2001/XMLSchema" xmlns:p="http://schemas.microsoft.com/office/2006/metadata/properties" xmlns:ns2="03ca427e-9a2e-4837-8986-7dea6a6949b5" xmlns:ns3="60767326-8a2a-4209-b532-4af7b49b65c8" targetNamespace="http://schemas.microsoft.com/office/2006/metadata/properties" ma:root="true" ma:fieldsID="695bf1f46f3805f375b45f86da7c6d1a" ns2:_="" ns3:_="">
    <xsd:import namespace="03ca427e-9a2e-4837-8986-7dea6a6949b5"/>
    <xsd:import namespace="60767326-8a2a-4209-b532-4af7b49b65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a427e-9a2e-4837-8986-7dea6a694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fd0b59-a769-4b08-83ca-5ccbf235b6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767326-8a2a-4209-b532-4af7b49b65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1f1d97-f1c7-4a21-b68f-31818aa63c5c}" ma:internalName="TaxCatchAll" ma:showField="CatchAllData" ma:web="60767326-8a2a-4209-b532-4af7b49b65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a427e-9a2e-4837-8986-7dea6a6949b5">
      <Terms xmlns="http://schemas.microsoft.com/office/infopath/2007/PartnerControls"/>
    </lcf76f155ced4ddcb4097134ff3c332f>
    <TaxCatchAll xmlns="60767326-8a2a-4209-b532-4af7b49b65c8" xsi:nil="true"/>
  </documentManagement>
</p:properties>
</file>

<file path=customXml/itemProps1.xml><?xml version="1.0" encoding="utf-8"?>
<ds:datastoreItem xmlns:ds="http://schemas.openxmlformats.org/officeDocument/2006/customXml" ds:itemID="{A422A386-B728-49C4-A46E-A8D73403ABC0}">
  <ds:schemaRefs>
    <ds:schemaRef ds:uri="http://schemas.microsoft.com/sharepoint/v3/contenttype/forms"/>
  </ds:schemaRefs>
</ds:datastoreItem>
</file>

<file path=customXml/itemProps2.xml><?xml version="1.0" encoding="utf-8"?>
<ds:datastoreItem xmlns:ds="http://schemas.openxmlformats.org/officeDocument/2006/customXml" ds:itemID="{33ACFE80-62CC-4ADF-BAB7-9DDFFCA75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a427e-9a2e-4837-8986-7dea6a6949b5"/>
    <ds:schemaRef ds:uri="60767326-8a2a-4209-b532-4af7b49b6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9737E-B09C-41E2-9A84-B379DA2C5574}">
  <ds:schemaRefs>
    <ds:schemaRef ds:uri="http://schemas.microsoft.com/office/2006/metadata/properties"/>
    <ds:schemaRef ds:uri="http://schemas.microsoft.com/office/infopath/2007/PartnerControls"/>
    <ds:schemaRef ds:uri="03ca427e-9a2e-4837-8986-7dea6a6949b5"/>
    <ds:schemaRef ds:uri="60767326-8a2a-4209-b532-4af7b49b65c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dc:creator>
  <cp:lastModifiedBy>Dawn Wood</cp:lastModifiedBy>
  <cp:revision>4</cp:revision>
  <cp:lastPrinted>2013-04-22T16:11:00Z</cp:lastPrinted>
  <dcterms:created xsi:type="dcterms:W3CDTF">2025-01-09T07:33:00Z</dcterms:created>
  <dcterms:modified xsi:type="dcterms:W3CDTF">2025-01-09T08:15:00Z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a28a9c0a-1809-47a1-95af-9efac24cfebd</vt:lpwstr>
  </property>
  <property fmtid="{D5CDD505-2E9C-101B-9397-08002B2CF9AE}" pid="3" name="Document ID Value">
    <vt:lpwstr>AR7E3Z44KX3W-601479284-332</vt:lpwstr>
  </property>
  <property fmtid="{D5CDD505-2E9C-101B-9397-08002B2CF9AE}" pid="4" name="MediaServiceImageTags">
    <vt:lpwstr/>
  </property>
  <property fmtid="{D5CDD505-2E9C-101B-9397-08002B2CF9AE}" pid="5" name="ContentTypeId">
    <vt:lpwstr>0x010100871611B23EF4C449A34A432A77C89245</vt:lpwstr>
  </property>
</Properties>
</file>